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F4" w:rsidRDefault="001113F4" w:rsidP="001113F4">
      <w:pPr>
        <w:pStyle w:val="Heading1"/>
      </w:pPr>
      <w:r w:rsidRPr="001113F4">
        <w:t xml:space="preserve">Miro— </w:t>
      </w:r>
      <w:r>
        <w:t>K v Theory</w:t>
      </w:r>
    </w:p>
    <w:p w:rsidR="001113F4" w:rsidRDefault="00801407" w:rsidP="001113F4">
      <w:pPr>
        <w:pStyle w:val="Heading2"/>
      </w:pPr>
      <w:r>
        <w:lastRenderedPageBreak/>
        <w:t>K v Theory</w:t>
      </w:r>
    </w:p>
    <w:p w:rsidR="001113F4" w:rsidRDefault="001113F4" w:rsidP="001113F4">
      <w:pPr>
        <w:pStyle w:val="Heading3"/>
      </w:pPr>
      <w:r>
        <w:lastRenderedPageBreak/>
        <w:t>NC ROTJ</w:t>
      </w:r>
    </w:p>
    <w:p w:rsidR="001113F4" w:rsidRPr="00D21996" w:rsidRDefault="001113F4" w:rsidP="001113F4">
      <w:pPr>
        <w:pStyle w:val="Heading4"/>
      </w:pPr>
      <w:r w:rsidRPr="00E727A1">
        <w:t>The role of the judge is to act as a critical educator</w:t>
      </w:r>
      <w:r>
        <w:t xml:space="preserve"> combating oppression—while obviously signing the ballot won’t make neoliberalism disappear, voting for strategies to combat oppression </w:t>
      </w:r>
      <w:r>
        <w:rPr>
          <w:i/>
        </w:rPr>
        <w:t>in this round</w:t>
      </w:r>
      <w:r>
        <w:t xml:space="preserve"> makes us better activists in the future.  </w:t>
      </w:r>
    </w:p>
    <w:p w:rsidR="001113F4" w:rsidRPr="00D21996" w:rsidRDefault="001113F4" w:rsidP="001113F4">
      <w:pPr>
        <w:rPr>
          <w:sz w:val="12"/>
        </w:rPr>
      </w:pPr>
      <w:r w:rsidRPr="00D21996">
        <w:rPr>
          <w:rStyle w:val="Style13ptBold"/>
        </w:rPr>
        <w:t>Giroux 13</w:t>
      </w:r>
      <w:r w:rsidRPr="00D21996">
        <w:rPr>
          <w:sz w:val="12"/>
        </w:rPr>
        <w:t xml:space="preserve"> (Henry, American scholar and cultural critic. One of the founding theorists of critical pedagogy in the United States, he is best known for his pioneering work in public pedagogy, “Public Intellectuals Against the Neoliberal University,” 29 October 2013, http://www.truth-out.org/opinion/item/19654-public-intellectuals-against-the-neoliberal-university)//ghs-VA</w:t>
      </w:r>
    </w:p>
    <w:p w:rsidR="001113F4" w:rsidRDefault="001113F4" w:rsidP="001113F4">
      <w:pPr>
        <w:rPr>
          <w:sz w:val="12"/>
        </w:rPr>
      </w:pPr>
      <w:r w:rsidRPr="00373AD9">
        <w:rPr>
          <w:rStyle w:val="StyleUnderline"/>
        </w:rPr>
        <w:t>Increasingly</w:t>
      </w:r>
      <w:r w:rsidRPr="009E48B8">
        <w:rPr>
          <w:sz w:val="12"/>
        </w:rPr>
        <w:t xml:space="preserve">, as universities are shaped by an audit culture, </w:t>
      </w:r>
      <w:r w:rsidRPr="00451CCF">
        <w:rPr>
          <w:rStyle w:val="StyleUnderline"/>
          <w:highlight w:val="green"/>
        </w:rPr>
        <w:t>the call to be objective</w:t>
      </w:r>
      <w:r w:rsidRPr="00373AD9">
        <w:rPr>
          <w:rStyle w:val="StyleUnderline"/>
        </w:rPr>
        <w:t xml:space="preserve"> and impartial</w:t>
      </w:r>
      <w:r w:rsidRPr="009E48B8">
        <w:rPr>
          <w:sz w:val="12"/>
        </w:rPr>
        <w:t xml:space="preserve">, whatever one's intentions, </w:t>
      </w:r>
      <w:r w:rsidRPr="00451CCF">
        <w:rPr>
          <w:rStyle w:val="StyleUnderline"/>
          <w:highlight w:val="green"/>
        </w:rPr>
        <w:t>can</w:t>
      </w:r>
      <w:r w:rsidRPr="00373AD9">
        <w:rPr>
          <w:rStyle w:val="StyleUnderline"/>
        </w:rPr>
        <w:t xml:space="preserve"> easily </w:t>
      </w:r>
      <w:r w:rsidRPr="00451CCF">
        <w:rPr>
          <w:rStyle w:val="StyleUnderline"/>
          <w:highlight w:val="green"/>
        </w:rPr>
        <w:t>echo</w:t>
      </w:r>
      <w:r w:rsidRPr="00373AD9">
        <w:rPr>
          <w:rStyle w:val="StyleUnderline"/>
        </w:rPr>
        <w:t xml:space="preserve"> what George Orwell called </w:t>
      </w:r>
      <w:r w:rsidRPr="00451CCF">
        <w:rPr>
          <w:rStyle w:val="StyleUnderline"/>
          <w:highlight w:val="green"/>
        </w:rPr>
        <w:t>the official truth</w:t>
      </w:r>
      <w:r w:rsidRPr="009E48B8">
        <w:rPr>
          <w:sz w:val="12"/>
        </w:rPr>
        <w:t xml:space="preserve"> or the establishment point of </w:t>
      </w:r>
      <w:proofErr w:type="gramStart"/>
      <w:r w:rsidRPr="009E48B8">
        <w:rPr>
          <w:sz w:val="12"/>
        </w:rPr>
        <w:t>view.</w:t>
      </w:r>
      <w:proofErr w:type="gramEnd"/>
      <w:r w:rsidRPr="009E48B8">
        <w:rPr>
          <w:sz w:val="12"/>
        </w:rPr>
        <w:t xml:space="preserve"> </w:t>
      </w:r>
      <w:r w:rsidRPr="00373AD9">
        <w:rPr>
          <w:rStyle w:val="StyleUnderline"/>
        </w:rPr>
        <w:t xml:space="preserve">Lacking a self-consciously democratic political focus, </w:t>
      </w:r>
      <w:r w:rsidRPr="00451CCF">
        <w:rPr>
          <w:rStyle w:val="StyleUnderline"/>
          <w:highlight w:val="green"/>
        </w:rPr>
        <w:t>teachers are</w:t>
      </w:r>
      <w:r w:rsidRPr="00373AD9">
        <w:rPr>
          <w:rStyle w:val="StyleUnderline"/>
        </w:rPr>
        <w:t xml:space="preserve"> often </w:t>
      </w:r>
      <w:r w:rsidRPr="00451CCF">
        <w:rPr>
          <w:rStyle w:val="StyleUnderline"/>
          <w:highlight w:val="green"/>
        </w:rPr>
        <w:t>reduced</w:t>
      </w:r>
      <w:r w:rsidRPr="009E48B8">
        <w:rPr>
          <w:sz w:val="12"/>
        </w:rPr>
        <w:t xml:space="preserve">, or reduce themselves, </w:t>
      </w:r>
      <w:r w:rsidRPr="00451CCF">
        <w:rPr>
          <w:rStyle w:val="StyleUnderline"/>
          <w:highlight w:val="green"/>
        </w:rPr>
        <w:t>to the role of a</w:t>
      </w:r>
      <w:r w:rsidRPr="00373AD9">
        <w:rPr>
          <w:rStyle w:val="StyleUnderline"/>
        </w:rPr>
        <w:t xml:space="preserve"> technician or </w:t>
      </w:r>
      <w:r w:rsidRPr="00451CCF">
        <w:rPr>
          <w:rStyle w:val="StyleUnderline"/>
          <w:highlight w:val="green"/>
        </w:rPr>
        <w:t>functionary engaged in formalistic rituals, unconcerned with the disturbing</w:t>
      </w:r>
      <w:r w:rsidRPr="009E48B8">
        <w:rPr>
          <w:sz w:val="12"/>
        </w:rPr>
        <w:t xml:space="preserve"> and urgent </w:t>
      </w:r>
      <w:r w:rsidRPr="00451CCF">
        <w:rPr>
          <w:rStyle w:val="StyleUnderline"/>
          <w:highlight w:val="green"/>
        </w:rPr>
        <w:t>problems</w:t>
      </w:r>
      <w:r w:rsidRPr="00373AD9">
        <w:rPr>
          <w:rStyle w:val="StyleUnderline"/>
        </w:rPr>
        <w:t xml:space="preserve"> that confront the larger society or the consequences of one's pedagogical practices</w:t>
      </w:r>
      <w:r w:rsidRPr="009E48B8">
        <w:rPr>
          <w:sz w:val="12"/>
        </w:rPr>
        <w:t xml:space="preserve"> and research undertakings. </w:t>
      </w:r>
      <w:r w:rsidRPr="00451CCF">
        <w:rPr>
          <w:rStyle w:val="StyleUnderline"/>
          <w:highlight w:val="green"/>
        </w:rPr>
        <w:t>Hiding behind appeals to</w:t>
      </w:r>
      <w:r w:rsidRPr="009E48B8">
        <w:rPr>
          <w:sz w:val="12"/>
        </w:rPr>
        <w:t xml:space="preserve"> balance and </w:t>
      </w:r>
      <w:r w:rsidRPr="00451CCF">
        <w:rPr>
          <w:rStyle w:val="StyleUnderline"/>
          <w:highlight w:val="green"/>
        </w:rPr>
        <w:t>objectivity</w:t>
      </w:r>
      <w:r w:rsidRPr="009E48B8">
        <w:rPr>
          <w:sz w:val="12"/>
        </w:rPr>
        <w:t xml:space="preserve">, </w:t>
      </w:r>
      <w:r w:rsidRPr="00373AD9">
        <w:rPr>
          <w:rStyle w:val="StyleUnderline"/>
        </w:rPr>
        <w:t xml:space="preserve">too </w:t>
      </w:r>
      <w:r w:rsidRPr="008755F9">
        <w:rPr>
          <w:rStyle w:val="StyleUnderline"/>
        </w:rPr>
        <w:t>many scholars refuse to recognize</w:t>
      </w:r>
      <w:r w:rsidRPr="00373AD9">
        <w:rPr>
          <w:rStyle w:val="StyleUnderline"/>
        </w:rPr>
        <w:t xml:space="preserve"> that being committed to something does not cancel out</w:t>
      </w:r>
      <w:r w:rsidRPr="009E48B8">
        <w:rPr>
          <w:sz w:val="12"/>
        </w:rPr>
        <w:t xml:space="preserve"> what C. Wright Mills once called </w:t>
      </w:r>
      <w:r w:rsidRPr="008755F9">
        <w:rPr>
          <w:rStyle w:val="StyleUnderline"/>
        </w:rPr>
        <w:t>hard thinking</w:t>
      </w:r>
      <w:r w:rsidRPr="008755F9">
        <w:rPr>
          <w:sz w:val="12"/>
        </w:rPr>
        <w:t xml:space="preserve">. </w:t>
      </w:r>
      <w:r w:rsidRPr="008755F9">
        <w:rPr>
          <w:rStyle w:val="StyleUnderline"/>
        </w:rPr>
        <w:t>Teaching needs to be</w:t>
      </w:r>
      <w:r w:rsidRPr="008755F9">
        <w:rPr>
          <w:sz w:val="12"/>
        </w:rPr>
        <w:t xml:space="preserve"> rigorous, self-reflective, and </w:t>
      </w:r>
      <w:r w:rsidRPr="008755F9">
        <w:rPr>
          <w:rStyle w:val="StyleUnderline"/>
        </w:rPr>
        <w:t>committed</w:t>
      </w:r>
      <w:r w:rsidRPr="008755F9">
        <w:rPr>
          <w:sz w:val="12"/>
        </w:rPr>
        <w:t xml:space="preserve"> not to the dead zone of instrumental rationality but </w:t>
      </w:r>
      <w:r w:rsidRPr="008755F9">
        <w:rPr>
          <w:rStyle w:val="StyleUnderline"/>
        </w:rPr>
        <w:t>to the practice of freedom</w:t>
      </w:r>
      <w:r w:rsidRPr="009E48B8">
        <w:rPr>
          <w:sz w:val="12"/>
        </w:rPr>
        <w:t xml:space="preserve">, to a critical sensibility capable of advancing the parameters of knowledge, </w:t>
      </w:r>
      <w:r w:rsidRPr="00373AD9">
        <w:rPr>
          <w:rStyle w:val="StyleUnderline"/>
        </w:rPr>
        <w:t>addressing crucial social issues</w:t>
      </w:r>
      <w:r w:rsidRPr="009E48B8">
        <w:rPr>
          <w:sz w:val="12"/>
        </w:rPr>
        <w:t xml:space="preserve">, and connecting private troubles and public issues. In opposition to the instrumental model of teaching, with its conceit of political neutrality and its </w:t>
      </w:r>
      <w:proofErr w:type="spellStart"/>
      <w:r w:rsidRPr="009E48B8">
        <w:rPr>
          <w:sz w:val="12"/>
        </w:rPr>
        <w:t>fetishization</w:t>
      </w:r>
      <w:proofErr w:type="spellEnd"/>
      <w:r w:rsidRPr="009E48B8">
        <w:rPr>
          <w:sz w:val="12"/>
        </w:rPr>
        <w:t xml:space="preserve"> of measurement, I argue that </w:t>
      </w:r>
      <w:r w:rsidRPr="00451CCF">
        <w:rPr>
          <w:rStyle w:val="StyleUnderline"/>
          <w:highlight w:val="green"/>
        </w:rPr>
        <w:t>academics should combine the</w:t>
      </w:r>
      <w:r w:rsidRPr="00373AD9">
        <w:rPr>
          <w:rStyle w:val="StyleUnderline"/>
        </w:rPr>
        <w:t xml:space="preserve"> mutually interdependent </w:t>
      </w:r>
      <w:r w:rsidRPr="00451CCF">
        <w:rPr>
          <w:rStyle w:val="StyleUnderline"/>
          <w:highlight w:val="green"/>
        </w:rPr>
        <w:t>roles of critical educator and active citizen</w:t>
      </w:r>
      <w:r w:rsidRPr="009E48B8">
        <w:rPr>
          <w:sz w:val="12"/>
        </w:rPr>
        <w:t xml:space="preserve">. This requires finding ways to connect the practice of classroom teaching with important social problems and the operation of power in the larger society while providing the conditions for students to view themselves as critical agents capable of making those who exercise authority and power answerable for their actions. </w:t>
      </w:r>
      <w:r w:rsidRPr="00373AD9">
        <w:rPr>
          <w:rStyle w:val="StyleUnderline"/>
        </w:rPr>
        <w:t>Higher education cannot be decoupled from</w:t>
      </w:r>
      <w:r w:rsidRPr="009E48B8">
        <w:rPr>
          <w:sz w:val="12"/>
        </w:rPr>
        <w:t xml:space="preserve"> what Jacques Derrida calls </w:t>
      </w:r>
      <w:r w:rsidRPr="00373AD9">
        <w:rPr>
          <w:rStyle w:val="StyleUnderline"/>
        </w:rPr>
        <w:t>a democracy to come</w:t>
      </w:r>
      <w:r w:rsidRPr="009E48B8">
        <w:rPr>
          <w:sz w:val="12"/>
        </w:rPr>
        <w:t xml:space="preserve">, that is, a democracy that must always "be open to the possibility of being contested, of contesting itself, of criticizing and indefinitely improving itself."33 </w:t>
      </w:r>
      <w:r w:rsidRPr="00451CCF">
        <w:rPr>
          <w:rStyle w:val="StyleUnderline"/>
          <w:highlight w:val="green"/>
        </w:rPr>
        <w:t>Within this project of</w:t>
      </w:r>
      <w:r w:rsidRPr="00373AD9">
        <w:rPr>
          <w:rStyle w:val="StyleUnderline"/>
        </w:rPr>
        <w:t xml:space="preserve"> </w:t>
      </w:r>
      <w:r w:rsidRPr="00451CCF">
        <w:rPr>
          <w:rStyle w:val="StyleUnderline"/>
          <w:highlight w:val="green"/>
        </w:rPr>
        <w:t>possibility and impossibility</w:t>
      </w:r>
      <w:r w:rsidRPr="00373AD9">
        <w:rPr>
          <w:rStyle w:val="StyleUnderline"/>
        </w:rPr>
        <w:t xml:space="preserve">, critical </w:t>
      </w:r>
      <w:r w:rsidRPr="00451CCF">
        <w:rPr>
          <w:rStyle w:val="StyleUnderline"/>
          <w:highlight w:val="green"/>
        </w:rPr>
        <w:t>pedagogy must be understood as</w:t>
      </w:r>
      <w:r w:rsidRPr="00373AD9">
        <w:rPr>
          <w:rStyle w:val="StyleUnderline"/>
        </w:rPr>
        <w:t xml:space="preserve"> a</w:t>
      </w:r>
      <w:r w:rsidRPr="009E48B8">
        <w:rPr>
          <w:sz w:val="12"/>
        </w:rPr>
        <w:t xml:space="preserve"> deliberately informed and </w:t>
      </w:r>
      <w:r w:rsidRPr="00451CCF">
        <w:rPr>
          <w:rStyle w:val="StyleUnderline"/>
          <w:highlight w:val="green"/>
        </w:rPr>
        <w:t>purposeful</w:t>
      </w:r>
      <w:r w:rsidRPr="00373AD9">
        <w:rPr>
          <w:rStyle w:val="StyleUnderline"/>
        </w:rPr>
        <w:t xml:space="preserve"> political</w:t>
      </w:r>
      <w:r w:rsidRPr="009E48B8">
        <w:rPr>
          <w:sz w:val="12"/>
        </w:rPr>
        <w:t xml:space="preserve"> and moral </w:t>
      </w:r>
      <w:r w:rsidRPr="00373AD9">
        <w:rPr>
          <w:rStyle w:val="StyleUnderline"/>
        </w:rPr>
        <w:t xml:space="preserve">practice, </w:t>
      </w:r>
      <w:r w:rsidRPr="00451CCF">
        <w:rPr>
          <w:rStyle w:val="StyleUnderline"/>
          <w:highlight w:val="green"/>
        </w:rPr>
        <w:t xml:space="preserve">as opposed to one that is either doctrinaire, </w:t>
      </w:r>
      <w:proofErr w:type="spellStart"/>
      <w:r w:rsidRPr="00451CCF">
        <w:rPr>
          <w:rStyle w:val="StyleUnderline"/>
          <w:highlight w:val="green"/>
        </w:rPr>
        <w:t>instrumentalized</w:t>
      </w:r>
      <w:proofErr w:type="spellEnd"/>
      <w:r w:rsidRPr="00451CCF">
        <w:rPr>
          <w:rStyle w:val="StyleUnderline"/>
          <w:highlight w:val="green"/>
        </w:rPr>
        <w:t xml:space="preserve"> or both</w:t>
      </w:r>
      <w:r w:rsidRPr="00373AD9">
        <w:rPr>
          <w:rStyle w:val="StyleUnderline"/>
        </w:rPr>
        <w:t>.</w:t>
      </w:r>
      <w:r w:rsidRPr="009E48B8">
        <w:rPr>
          <w:sz w:val="12"/>
        </w:rPr>
        <w:t xml:space="preserve"> Moreover, </w:t>
      </w:r>
      <w:r w:rsidRPr="00373AD9">
        <w:rPr>
          <w:rStyle w:val="StyleUnderline"/>
        </w:rPr>
        <w:t xml:space="preserve">a critical </w:t>
      </w:r>
      <w:r w:rsidRPr="00451CCF">
        <w:rPr>
          <w:rStyle w:val="StyleUnderline"/>
          <w:highlight w:val="green"/>
        </w:rPr>
        <w:t>pedagogy should also gain</w:t>
      </w:r>
      <w:r w:rsidRPr="00373AD9">
        <w:rPr>
          <w:rStyle w:val="StyleUnderline"/>
        </w:rPr>
        <w:t xml:space="preserve"> part of </w:t>
      </w:r>
      <w:r w:rsidRPr="00451CCF">
        <w:rPr>
          <w:rStyle w:val="StyleUnderline"/>
          <w:highlight w:val="green"/>
        </w:rPr>
        <w:t>its momentum</w:t>
      </w:r>
      <w:r w:rsidRPr="00373AD9">
        <w:rPr>
          <w:rStyle w:val="StyleUnderline"/>
        </w:rPr>
        <w:t xml:space="preserve"> in higher education </w:t>
      </w:r>
      <w:r w:rsidRPr="00451CCF">
        <w:rPr>
          <w:rStyle w:val="StyleUnderline"/>
          <w:highlight w:val="green"/>
        </w:rPr>
        <w:t>among students who will</w:t>
      </w:r>
      <w:r w:rsidRPr="009E48B8">
        <w:rPr>
          <w:sz w:val="12"/>
        </w:rPr>
        <w:t xml:space="preserve"> go back to the schools, churches, synagogues and workplaces to </w:t>
      </w:r>
      <w:r w:rsidRPr="00451CCF">
        <w:rPr>
          <w:rStyle w:val="StyleUnderline"/>
          <w:highlight w:val="green"/>
        </w:rPr>
        <w:t>produce new ideas</w:t>
      </w:r>
      <w:r w:rsidRPr="00373AD9">
        <w:rPr>
          <w:rStyle w:val="StyleUnderline"/>
        </w:rPr>
        <w:t>, concepts and critical ways of understanding the world</w:t>
      </w:r>
      <w:r w:rsidRPr="009E48B8">
        <w:rPr>
          <w:sz w:val="12"/>
        </w:rPr>
        <w:t xml:space="preserve"> in </w:t>
      </w:r>
      <w:r w:rsidRPr="00373AD9">
        <w:rPr>
          <w:rStyle w:val="StyleUnderline"/>
        </w:rPr>
        <w:t>which young people</w:t>
      </w:r>
      <w:r w:rsidRPr="009E48B8">
        <w:rPr>
          <w:sz w:val="12"/>
        </w:rPr>
        <w:t xml:space="preserve"> and adults </w:t>
      </w:r>
      <w:r w:rsidRPr="00373AD9">
        <w:rPr>
          <w:rStyle w:val="StyleUnderline"/>
        </w:rPr>
        <w:t>live</w:t>
      </w:r>
      <w:r w:rsidRPr="009E48B8">
        <w:rPr>
          <w:sz w:val="12"/>
        </w:rPr>
        <w:t xml:space="preserve">. </w:t>
      </w:r>
      <w:r w:rsidRPr="00451CCF">
        <w:rPr>
          <w:rStyle w:val="StyleUnderline"/>
          <w:highlight w:val="green"/>
        </w:rPr>
        <w:t>This</w:t>
      </w:r>
      <w:r w:rsidRPr="00373AD9">
        <w:rPr>
          <w:rStyle w:val="StyleUnderline"/>
        </w:rPr>
        <w:t xml:space="preserve"> is a notion of intellectual practice</w:t>
      </w:r>
      <w:r w:rsidRPr="009E48B8">
        <w:rPr>
          <w:sz w:val="12"/>
        </w:rPr>
        <w:t xml:space="preserve"> and responsibility </w:t>
      </w:r>
      <w:r w:rsidRPr="00373AD9">
        <w:rPr>
          <w:rStyle w:val="StyleUnderline"/>
        </w:rPr>
        <w:t xml:space="preserve">that </w:t>
      </w:r>
      <w:r w:rsidRPr="00451CCF">
        <w:rPr>
          <w:rStyle w:val="StyleUnderline"/>
          <w:highlight w:val="green"/>
        </w:rPr>
        <w:t>refuses the</w:t>
      </w:r>
      <w:r w:rsidRPr="00373AD9">
        <w:rPr>
          <w:rStyle w:val="StyleUnderline"/>
        </w:rPr>
        <w:t xml:space="preserve"> professional </w:t>
      </w:r>
      <w:r w:rsidRPr="00451CCF">
        <w:rPr>
          <w:rStyle w:val="StyleUnderline"/>
          <w:highlight w:val="green"/>
        </w:rPr>
        <w:t>neutrality and privileged isolation of the academy</w:t>
      </w:r>
      <w:r w:rsidRPr="00373AD9">
        <w:rPr>
          <w:rStyle w:val="StyleUnderline"/>
        </w:rPr>
        <w:t>.  It also affirms a broader vision of learning that links knowledge to the power of self-definition and to the capacities of students to expand the scope of democratic freedoms, particularly those that address the crisis of education</w:t>
      </w:r>
      <w:r w:rsidRPr="009E48B8">
        <w:rPr>
          <w:sz w:val="12"/>
        </w:rPr>
        <w:t xml:space="preserve">, politics, and the social as part and parcel of the crisis of democracy itself. In order for critical pedagogy, dialogue and thought to have real effects, they must advocate that all citizens, old and young, are equally entitled, if not equally empowered, to shape the society in which they live. This is a commitment we heard articulated by the brave students who fought tuition hikes and the destruction of civil liberties and social provisions in Quebec and to a lesser degree in the Occupy Wall Street movement. If educators are to function as public intellectuals, they need to listen to young people who are producing a new language in order to talk about inequality and power relations, attempting to create alternative democratic public spaces, rethinking the very nature of politics, and asking serious questions about what democracy is and why it no longer exists in many neoliberal societies. These young people who are protesting the 1% recognize that they have been written out of the discourses of justice, equality and democracy and are not only resisting how neoliberalism has made them expendable, </w:t>
      </w:r>
      <w:r w:rsidRPr="00451CCF">
        <w:rPr>
          <w:rStyle w:val="StyleUnderline"/>
          <w:highlight w:val="green"/>
        </w:rPr>
        <w:t>they are arguing for a</w:t>
      </w:r>
      <w:r w:rsidRPr="00373AD9">
        <w:rPr>
          <w:rStyle w:val="StyleUnderline"/>
        </w:rPr>
        <w:t xml:space="preserve"> collective </w:t>
      </w:r>
      <w:r w:rsidRPr="00451CCF">
        <w:rPr>
          <w:rStyle w:val="StyleUnderline"/>
          <w:highlight w:val="green"/>
        </w:rPr>
        <w:t>future very different from the one that is on display in the current political</w:t>
      </w:r>
      <w:r w:rsidRPr="00373AD9">
        <w:rPr>
          <w:rStyle w:val="StyleUnderline"/>
        </w:rPr>
        <w:t xml:space="preserve"> and economic </w:t>
      </w:r>
      <w:r w:rsidRPr="00451CCF">
        <w:rPr>
          <w:rStyle w:val="StyleUnderline"/>
          <w:highlight w:val="green"/>
        </w:rPr>
        <w:t>systems</w:t>
      </w:r>
      <w:r w:rsidRPr="00373AD9">
        <w:rPr>
          <w:rStyle w:val="StyleUnderline"/>
        </w:rPr>
        <w:t xml:space="preserve"> in </w:t>
      </w:r>
      <w:r w:rsidRPr="00451CCF">
        <w:rPr>
          <w:rStyle w:val="StyleUnderline"/>
          <w:highlight w:val="green"/>
        </w:rPr>
        <w:t>which they feel trapped</w:t>
      </w:r>
      <w:r w:rsidRPr="009E48B8">
        <w:rPr>
          <w:sz w:val="12"/>
        </w:rPr>
        <w:t>.  These brave youth are insisting that the relationship between knowledge and power can be emancipatory, that their histories and experiences matter, and that what they say and do counts in their struggle to unlearn dominating privileges, productively reconstruct their relations with others, and transform, when necessary, the world around them.</w:t>
      </w:r>
    </w:p>
    <w:p w:rsidR="001113F4" w:rsidRDefault="001113F4" w:rsidP="001113F4">
      <w:pPr>
        <w:pStyle w:val="Heading4"/>
      </w:pPr>
      <w:r w:rsidRPr="00F2288C">
        <w:rPr>
          <w:u w:val="single"/>
        </w:rPr>
        <w:t>Best for activism—</w:t>
      </w:r>
      <w:r>
        <w:t xml:space="preserve"> </w:t>
      </w:r>
      <w:proofErr w:type="gramStart"/>
      <w:r>
        <w:t>Talking</w:t>
      </w:r>
      <w:proofErr w:type="gramEnd"/>
      <w:r>
        <w:t xml:space="preserve"> about methodologies to combat oppressive structures makes us better advocates in the future—this is a key pre-requisite to education and fairness claims, even if we learn from debate, that education is useless without the ability to put it to use.</w:t>
      </w:r>
    </w:p>
    <w:p w:rsidR="001113F4" w:rsidRDefault="001113F4" w:rsidP="001113F4">
      <w:pPr>
        <w:pStyle w:val="Heading3"/>
      </w:pPr>
    </w:p>
    <w:p w:rsidR="001113F4" w:rsidRDefault="001113F4" w:rsidP="001113F4">
      <w:pPr>
        <w:pStyle w:val="Heading3"/>
      </w:pPr>
      <w:r>
        <w:lastRenderedPageBreak/>
        <w:t>NR ROTJ—ext.</w:t>
      </w:r>
    </w:p>
    <w:p w:rsidR="001113F4" w:rsidRDefault="001113F4" w:rsidP="001113F4">
      <w:pPr>
        <w:pStyle w:val="Heading4"/>
      </w:pPr>
      <w:r>
        <w:t xml:space="preserve">The role of the judge is a </w:t>
      </w:r>
      <w:r>
        <w:rPr>
          <w:i/>
        </w:rPr>
        <w:t>central framing question</w:t>
      </w:r>
      <w:r>
        <w:t xml:space="preserve"> for the methodologies introduced in this round—the </w:t>
      </w:r>
      <w:r w:rsidRPr="001113F4">
        <w:rPr>
          <w:highlight w:val="red"/>
        </w:rPr>
        <w:t>&lt;&lt;Affirmatives&gt;&gt;</w:t>
      </w:r>
      <w:r>
        <w:t xml:space="preserve"> focus on ideal theory and what “ought to” be is a form of fantasy roleplaying that ignores changing knowledge production </w:t>
      </w:r>
      <w:r>
        <w:rPr>
          <w:i/>
        </w:rPr>
        <w:t>in this round.</w:t>
      </w:r>
      <w:r>
        <w:t xml:space="preserve"> As a critical educator combatting oppression, the judge must first consider the implications of the knowledge that we present in round before some imagined post-fiat impact—you must refuse neutrality in favor of voting for the methodology that best combats oppressive knowledge in this round. – </w:t>
      </w:r>
      <w:proofErr w:type="gramStart"/>
      <w:r>
        <w:t>that’s</w:t>
      </w:r>
      <w:proofErr w:type="gramEnd"/>
      <w:r>
        <w:t xml:space="preserve"> Giroux.</w:t>
      </w:r>
    </w:p>
    <w:p w:rsidR="0025792C" w:rsidRDefault="0025792C" w:rsidP="0025792C">
      <w:pPr>
        <w:pStyle w:val="Heading4"/>
      </w:pPr>
      <w:r>
        <w:t>&lt;&lt;We know that our activity is problematic when it forces us to justify why policies that lead to the disproportionate disenfranchisement and oppression of minorities are bad</w:t>
      </w:r>
      <w:proofErr w:type="gramStart"/>
      <w:r>
        <w:t>.&gt;</w:t>
      </w:r>
      <w:proofErr w:type="gramEnd"/>
      <w:r>
        <w:t xml:space="preserve">&gt; </w:t>
      </w:r>
    </w:p>
    <w:p w:rsidR="0084111F" w:rsidRDefault="0084111F" w:rsidP="0084111F">
      <w:pPr>
        <w:pStyle w:val="Heading3"/>
      </w:pPr>
      <w:r>
        <w:lastRenderedPageBreak/>
        <w:t xml:space="preserve">NR ROTJ—AT: </w:t>
      </w:r>
      <w:proofErr w:type="spellStart"/>
      <w:r w:rsidR="00F0054F">
        <w:t>fwk</w:t>
      </w:r>
      <w:proofErr w:type="spellEnd"/>
      <w:r w:rsidR="00F0054F">
        <w:t xml:space="preserve"> </w:t>
      </w:r>
      <w:r>
        <w:t>precludes</w:t>
      </w:r>
    </w:p>
    <w:p w:rsidR="001E41E3" w:rsidRPr="001E41E3" w:rsidRDefault="001E41E3" w:rsidP="001E41E3">
      <w:pPr>
        <w:pStyle w:val="Heading4"/>
      </w:pPr>
      <w:r>
        <w:t xml:space="preserve">Must justify meta-theoretical requirement that debaters justify why oppression is bad—I’ll extend three warrants against this. </w:t>
      </w:r>
    </w:p>
    <w:p w:rsidR="00461864" w:rsidRDefault="00461864" w:rsidP="00461864">
      <w:pPr>
        <w:pStyle w:val="Heading3"/>
      </w:pPr>
      <w:r>
        <w:lastRenderedPageBreak/>
        <w:t>NR K—AT: generic theory</w:t>
      </w:r>
    </w:p>
    <w:p w:rsidR="00461864" w:rsidRDefault="00461864" w:rsidP="00461864">
      <w:pPr>
        <w:pStyle w:val="Heading4"/>
      </w:pPr>
      <w:r>
        <w:rPr>
          <w:u w:val="single"/>
        </w:rPr>
        <w:t>I meet—</w:t>
      </w:r>
      <w:r>
        <w:t xml:space="preserve"> </w:t>
      </w:r>
      <w:r w:rsidRPr="00461864">
        <w:rPr>
          <w:highlight w:val="red"/>
        </w:rPr>
        <w:t>&lt;&lt;explain why&gt;&gt;</w:t>
      </w:r>
      <w:r w:rsidR="001762A8">
        <w:t xml:space="preserve">. You should evaluate this debate based on reasonability—theory </w:t>
      </w:r>
      <w:proofErr w:type="spellStart"/>
      <w:r w:rsidR="001762A8">
        <w:t>prolif</w:t>
      </w:r>
      <w:proofErr w:type="spellEnd"/>
      <w:r w:rsidR="001762A8">
        <w:t xml:space="preserve"> sets a non-arbitrary voting threshold, means good is good enough—I could always spec more.</w:t>
      </w:r>
    </w:p>
    <w:p w:rsidR="001762A8" w:rsidRPr="001762A8" w:rsidRDefault="001762A8" w:rsidP="001762A8"/>
    <w:p w:rsidR="00461864" w:rsidRDefault="00461864" w:rsidP="00461864">
      <w:pPr>
        <w:pStyle w:val="Heading4"/>
      </w:pPr>
      <w:r>
        <w:rPr>
          <w:u w:val="single"/>
        </w:rPr>
        <w:t>Counter-</w:t>
      </w:r>
      <w:proofErr w:type="spellStart"/>
      <w:r>
        <w:rPr>
          <w:u w:val="single"/>
        </w:rPr>
        <w:t>interp</w:t>
      </w:r>
      <w:proofErr w:type="spellEnd"/>
      <w:r>
        <w:rPr>
          <w:u w:val="single"/>
        </w:rPr>
        <w:t>—</w:t>
      </w:r>
      <w:r>
        <w:t xml:space="preserve"> &lt;&lt;counter her </w:t>
      </w:r>
      <w:proofErr w:type="spellStart"/>
      <w:r>
        <w:t>interp</w:t>
      </w:r>
      <w:proofErr w:type="spellEnd"/>
      <w:r>
        <w:t>&gt;&gt;</w:t>
      </w:r>
    </w:p>
    <w:p w:rsidR="001762A8" w:rsidRDefault="001762A8" w:rsidP="001762A8"/>
    <w:p w:rsidR="001762A8" w:rsidRDefault="001762A8" w:rsidP="001762A8">
      <w:pPr>
        <w:pStyle w:val="Heading4"/>
      </w:pPr>
      <w:r>
        <w:t>This argument is a question of models for debate—fairness claims collapse because they presume one model of debate is good which can only be judged by the external impact it has.</w:t>
      </w:r>
    </w:p>
    <w:p w:rsidR="001762A8" w:rsidRDefault="001762A8" w:rsidP="001762A8"/>
    <w:p w:rsidR="001762A8" w:rsidRPr="001762A8" w:rsidRDefault="001762A8" w:rsidP="001762A8">
      <w:pPr>
        <w:pStyle w:val="Heading4"/>
      </w:pPr>
      <w:r>
        <w:t xml:space="preserve">Their </w:t>
      </w:r>
      <w:proofErr w:type="spellStart"/>
      <w:r>
        <w:t>interp</w:t>
      </w:r>
      <w:proofErr w:type="spellEnd"/>
      <w:r>
        <w:t xml:space="preserve"> infinitely regresses. </w:t>
      </w:r>
    </w:p>
    <w:p w:rsidR="001762A8" w:rsidRPr="001762A8" w:rsidRDefault="001762A8" w:rsidP="001762A8"/>
    <w:p w:rsidR="0023745E" w:rsidRDefault="0023745E" w:rsidP="0023745E"/>
    <w:p w:rsidR="0023745E" w:rsidRDefault="0023745E" w:rsidP="0023745E">
      <w:pPr>
        <w:pStyle w:val="Heading4"/>
      </w:pPr>
      <w:r w:rsidRPr="0023745E">
        <w:rPr>
          <w:highlight w:val="red"/>
        </w:rPr>
        <w:t>&lt;&lt;Drop activism here&gt;&gt;</w:t>
      </w:r>
      <w:r>
        <w:t>-- they probably conceded it.</w:t>
      </w:r>
    </w:p>
    <w:p w:rsidR="00CD1997" w:rsidRDefault="00CD1997" w:rsidP="00CD1997"/>
    <w:p w:rsidR="00CD1997" w:rsidRDefault="001762A8" w:rsidP="00CD1997">
      <w:pPr>
        <w:pStyle w:val="Heading4"/>
      </w:pPr>
      <w:r w:rsidRPr="001762A8">
        <w:rPr>
          <w:highlight w:val="red"/>
        </w:rPr>
        <w:t>&lt;&lt;</w:t>
      </w:r>
      <w:r w:rsidR="00CD1997" w:rsidRPr="001762A8">
        <w:rPr>
          <w:highlight w:val="red"/>
        </w:rPr>
        <w:t>Drop reasons why the K &gt; theory</w:t>
      </w:r>
      <w:r w:rsidRPr="001762A8">
        <w:rPr>
          <w:highlight w:val="red"/>
        </w:rPr>
        <w:t>&gt;&gt;</w:t>
      </w:r>
    </w:p>
    <w:p w:rsidR="00CD1997" w:rsidRDefault="00CD1997" w:rsidP="00CD1997"/>
    <w:p w:rsidR="00CD1997" w:rsidRDefault="001762A8" w:rsidP="00CD1997">
      <w:pPr>
        <w:pStyle w:val="Heading4"/>
      </w:pPr>
      <w:r w:rsidRPr="001762A8">
        <w:rPr>
          <w:highlight w:val="red"/>
        </w:rPr>
        <w:t>&lt;&lt;</w:t>
      </w:r>
      <w:r w:rsidR="00CD1997" w:rsidRPr="001762A8">
        <w:rPr>
          <w:highlight w:val="red"/>
        </w:rPr>
        <w:t>Drop AT: fairness answers</w:t>
      </w:r>
      <w:r w:rsidRPr="001762A8">
        <w:rPr>
          <w:highlight w:val="red"/>
        </w:rPr>
        <w:t>&gt;&gt;</w:t>
      </w:r>
    </w:p>
    <w:p w:rsidR="001762A8" w:rsidRDefault="001762A8" w:rsidP="001762A8"/>
    <w:p w:rsidR="001762A8" w:rsidRPr="001762A8" w:rsidRDefault="001762A8" w:rsidP="001762A8">
      <w:pPr>
        <w:pStyle w:val="Heading4"/>
      </w:pPr>
      <w:r w:rsidRPr="001762A8">
        <w:rPr>
          <w:highlight w:val="red"/>
        </w:rPr>
        <w:t>&lt;&lt;Answer their standards here</w:t>
      </w:r>
      <w:proofErr w:type="gramStart"/>
      <w:r w:rsidRPr="001762A8">
        <w:rPr>
          <w:highlight w:val="red"/>
        </w:rPr>
        <w:t>.&gt;</w:t>
      </w:r>
      <w:proofErr w:type="gramEnd"/>
      <w:r w:rsidRPr="001762A8">
        <w:rPr>
          <w:highlight w:val="red"/>
        </w:rPr>
        <w:t>&gt;</w:t>
      </w:r>
    </w:p>
    <w:p w:rsidR="0023745E" w:rsidRDefault="0023745E" w:rsidP="0023745E">
      <w:pPr>
        <w:pStyle w:val="Heading3"/>
      </w:pPr>
      <w:r>
        <w:lastRenderedPageBreak/>
        <w:t>NR K—AT: k bad</w:t>
      </w:r>
    </w:p>
    <w:p w:rsidR="0023745E" w:rsidRPr="00CD5085" w:rsidRDefault="0023745E" w:rsidP="0023745E">
      <w:pPr>
        <w:pStyle w:val="Heading4"/>
      </w:pPr>
      <w:proofErr w:type="spellStart"/>
      <w:r w:rsidRPr="00CD5085">
        <w:rPr>
          <w:u w:val="single"/>
        </w:rPr>
        <w:t>Counterinterp</w:t>
      </w:r>
      <w:proofErr w:type="spellEnd"/>
      <w:r w:rsidRPr="00CD5085">
        <w:rPr>
          <w:u w:val="single"/>
        </w:rPr>
        <w:t>:</w:t>
      </w:r>
      <w:r>
        <w:t xml:space="preserve"> Debaters can read positions that question the underpinnings of</w:t>
      </w:r>
      <w:r>
        <w:rPr>
          <w:u w:val="single"/>
        </w:rPr>
        <w:t xml:space="preserve"> </w:t>
      </w:r>
      <w:r>
        <w:t>the AC.</w:t>
      </w:r>
    </w:p>
    <w:p w:rsidR="0023745E" w:rsidRDefault="0023745E" w:rsidP="0023745E">
      <w:pPr>
        <w:pStyle w:val="Heading4"/>
      </w:pPr>
      <w:r>
        <w:t>I’ll turn back their fairness claims—</w:t>
      </w:r>
    </w:p>
    <w:p w:rsidR="0023745E" w:rsidRDefault="0023745E" w:rsidP="0023745E">
      <w:pPr>
        <w:pStyle w:val="Heading4"/>
        <w:rPr>
          <w:rFonts w:asciiTheme="minorHAnsi" w:hAnsiTheme="minorHAnsi"/>
          <w:i/>
        </w:rPr>
      </w:pPr>
      <w:r>
        <w:rPr>
          <w:u w:val="single"/>
        </w:rPr>
        <w:t>Middle-ground on fairness—</w:t>
      </w:r>
      <w:r>
        <w:t xml:space="preserve"> </w:t>
      </w:r>
      <w:r>
        <w:rPr>
          <w:rFonts w:asciiTheme="minorHAnsi" w:hAnsiTheme="minorHAnsi"/>
        </w:rPr>
        <w:t xml:space="preserve">The </w:t>
      </w:r>
      <w:r w:rsidRPr="00365EAA">
        <w:rPr>
          <w:rFonts w:asciiTheme="minorHAnsi" w:hAnsiTheme="minorHAnsi"/>
        </w:rPr>
        <w:t>AC was 10 seconds of plan-text and 7:50 of value-judgments about the world. If they’re not prepared to defend those judgments, that’s not due to any fault of ours—</w:t>
      </w:r>
      <w:r w:rsidRPr="00365EAA">
        <w:rPr>
          <w:rFonts w:asciiTheme="minorHAnsi" w:hAnsiTheme="minorHAnsi"/>
          <w:i/>
        </w:rPr>
        <w:t>they were a core part of th</w:t>
      </w:r>
      <w:r>
        <w:rPr>
          <w:rFonts w:asciiTheme="minorHAnsi" w:hAnsiTheme="minorHAnsi"/>
          <w:i/>
        </w:rPr>
        <w:t xml:space="preserve">e </w:t>
      </w:r>
      <w:r w:rsidRPr="00365EAA">
        <w:rPr>
          <w:rFonts w:asciiTheme="minorHAnsi" w:hAnsiTheme="minorHAnsi"/>
          <w:i/>
        </w:rPr>
        <w:t>AC.</w:t>
      </w:r>
    </w:p>
    <w:p w:rsidR="0023745E" w:rsidRDefault="0023745E" w:rsidP="0023745E"/>
    <w:p w:rsidR="0023745E" w:rsidRDefault="0023745E" w:rsidP="0023745E">
      <w:pPr>
        <w:pStyle w:val="Heading4"/>
      </w:pPr>
      <w:r>
        <w:t>And on education—</w:t>
      </w:r>
    </w:p>
    <w:p w:rsidR="0023745E" w:rsidRPr="00E57081" w:rsidRDefault="0023745E" w:rsidP="0023745E">
      <w:pPr>
        <w:pStyle w:val="Heading4"/>
      </w:pPr>
      <w:r w:rsidRPr="00E57081">
        <w:rPr>
          <w:u w:val="single"/>
        </w:rPr>
        <w:t>Best for critical education—</w:t>
      </w:r>
      <w:r>
        <w:t xml:space="preserve"> we must challenge the underpinnings of our thought so that we can develop better arguments in the future </w:t>
      </w:r>
    </w:p>
    <w:p w:rsidR="0023745E" w:rsidRPr="001113F4" w:rsidRDefault="0023745E" w:rsidP="0023745E">
      <w:pPr>
        <w:pStyle w:val="Heading4"/>
      </w:pPr>
      <w:r>
        <w:t xml:space="preserve">Don’t buy his claims about how some forms of education outweigh—you can get </w:t>
      </w:r>
      <w:r w:rsidRPr="00E57081">
        <w:rPr>
          <w:highlight w:val="red"/>
        </w:rPr>
        <w:t>&lt;&lt;</w:t>
      </w:r>
      <w:proofErr w:type="spellStart"/>
      <w:r w:rsidRPr="00E57081">
        <w:rPr>
          <w:highlight w:val="red"/>
        </w:rPr>
        <w:t>phil</w:t>
      </w:r>
      <w:proofErr w:type="spellEnd"/>
      <w:r w:rsidRPr="00E57081">
        <w:rPr>
          <w:highlight w:val="red"/>
        </w:rPr>
        <w:t>/policy&gt;&gt;</w:t>
      </w:r>
      <w:r>
        <w:t xml:space="preserve"> education in any other round, critical education uniquely key.</w:t>
      </w:r>
    </w:p>
    <w:p w:rsidR="0023745E" w:rsidRDefault="0023745E" w:rsidP="0023745E">
      <w:pPr>
        <w:pStyle w:val="Heading3"/>
      </w:pPr>
    </w:p>
    <w:p w:rsidR="00EF32C9" w:rsidRDefault="00EF32C9" w:rsidP="0023745E">
      <w:pPr>
        <w:pStyle w:val="Heading3"/>
      </w:pPr>
      <w:r>
        <w:lastRenderedPageBreak/>
        <w:t>NR ROTJ—K &gt; Theory</w:t>
      </w:r>
    </w:p>
    <w:p w:rsidR="00152E31" w:rsidRDefault="00152E31" w:rsidP="00152E31">
      <w:pPr>
        <w:pStyle w:val="Heading4"/>
      </w:pPr>
      <w:r>
        <w:t>You should evaluate the K before theory—</w:t>
      </w:r>
    </w:p>
    <w:p w:rsidR="00152E31" w:rsidRDefault="00152E31" w:rsidP="00152E31">
      <w:pPr>
        <w:pStyle w:val="Heading4"/>
        <w:numPr>
          <w:ilvl w:val="0"/>
          <w:numId w:val="12"/>
        </w:numPr>
      </w:pPr>
      <w:r>
        <w:t>You can’t evaluate arguments unless you first know what your role as judge is—if your role as judge is to be a critical education combatting oppression, then the only way you can evaluate theory is through how it implicates methodologies to combat oppression.</w:t>
      </w:r>
    </w:p>
    <w:p w:rsidR="00152E31" w:rsidRDefault="00152E31" w:rsidP="00152E31">
      <w:pPr>
        <w:pStyle w:val="Heading4"/>
        <w:numPr>
          <w:ilvl w:val="0"/>
          <w:numId w:val="12"/>
        </w:numPr>
      </w:pPr>
      <w:r>
        <w:t>Theory rests on the assumption that their model of debate is one worth preserving which the K is impact turning—</w:t>
      </w:r>
      <w:proofErr w:type="spellStart"/>
      <w:r>
        <w:t>squo</w:t>
      </w:r>
      <w:proofErr w:type="spellEnd"/>
      <w:r>
        <w:t xml:space="preserve"> forms of knowledge are replicating the impacts of the K, there’s only a risk that we create a new, more ethical form of debate. </w:t>
      </w:r>
    </w:p>
    <w:p w:rsidR="007959CE" w:rsidRPr="007959CE" w:rsidRDefault="007959CE" w:rsidP="007959CE">
      <w:pPr>
        <w:pStyle w:val="Heading4"/>
      </w:pPr>
      <w:r w:rsidRPr="007959CE">
        <w:rPr>
          <w:highlight w:val="cyan"/>
        </w:rPr>
        <w:t>&lt;&lt;&gt;&gt;</w:t>
      </w:r>
    </w:p>
    <w:p w:rsidR="007959CE" w:rsidRPr="007959CE" w:rsidRDefault="007959CE" w:rsidP="007959CE">
      <w:pPr>
        <w:pStyle w:val="Heading4"/>
        <w:numPr>
          <w:ilvl w:val="0"/>
          <w:numId w:val="12"/>
        </w:numPr>
      </w:pPr>
      <w:r>
        <w:t xml:space="preserve">Case is a </w:t>
      </w:r>
      <w:proofErr w:type="spellStart"/>
      <w:r>
        <w:t>disad</w:t>
      </w:r>
      <w:proofErr w:type="spellEnd"/>
      <w:r>
        <w:t>—</w:t>
      </w:r>
      <w:r w:rsidRPr="007959CE">
        <w:t xml:space="preserve"> </w:t>
      </w:r>
      <w:r>
        <w:t xml:space="preserve">their theory excludes disruptive methodologies like the </w:t>
      </w:r>
      <w:proofErr w:type="spellStart"/>
      <w:r>
        <w:t>Aff</w:t>
      </w:r>
      <w:proofErr w:type="spellEnd"/>
      <w:r>
        <w:t xml:space="preserve">, means that they have to win that their claims of fairness outweigh </w:t>
      </w:r>
      <w:proofErr w:type="spellStart"/>
      <w:r>
        <w:t>ableist</w:t>
      </w:r>
      <w:proofErr w:type="spellEnd"/>
      <w:r>
        <w:t xml:space="preserve"> violence.</w:t>
      </w:r>
    </w:p>
    <w:p w:rsidR="001113F4" w:rsidRDefault="001113F4" w:rsidP="001113F4"/>
    <w:p w:rsidR="00BC4C0D" w:rsidRDefault="00BC4C0D" w:rsidP="00BC4C0D">
      <w:pPr>
        <w:pStyle w:val="Heading3"/>
      </w:pPr>
      <w:r>
        <w:lastRenderedPageBreak/>
        <w:t>NR ROTJ—Activism Ext</w:t>
      </w:r>
    </w:p>
    <w:p w:rsidR="00BC4C0D" w:rsidRDefault="00BC4C0D" w:rsidP="00BC4C0D">
      <w:pPr>
        <w:pStyle w:val="Heading4"/>
      </w:pPr>
      <w:r>
        <w:t xml:space="preserve">Activism is the </w:t>
      </w:r>
      <w:r>
        <w:rPr>
          <w:i/>
        </w:rPr>
        <w:t>most important standard in this round</w:t>
      </w:r>
      <w:r>
        <w:t xml:space="preserve">—without activism, all of their education and fairness claims are meaningless, no matter what we learn, unless we have the ability to take it out of the round and use it, it is, by definition, </w:t>
      </w:r>
      <w:r>
        <w:rPr>
          <w:u w:val="single"/>
        </w:rPr>
        <w:t>useless.</w:t>
      </w:r>
    </w:p>
    <w:p w:rsidR="00BC4C0D" w:rsidRPr="00BC4C0D" w:rsidRDefault="00BC4C0D" w:rsidP="00BC4C0D">
      <w:pPr>
        <w:pStyle w:val="Heading4"/>
      </w:pPr>
      <w:r>
        <w:t xml:space="preserve">Only the ROTJ accesses activism—by focusing on the practical construction of knowledge in this round rather than </w:t>
      </w:r>
      <w:r>
        <w:rPr>
          <w:i/>
        </w:rPr>
        <w:t xml:space="preserve">ideal </w:t>
      </w:r>
      <w:r>
        <w:t xml:space="preserve">theory, we can develop concrete strategies for making change.  </w:t>
      </w:r>
    </w:p>
    <w:p w:rsidR="001113F4" w:rsidRDefault="001113F4" w:rsidP="001113F4">
      <w:pPr>
        <w:pStyle w:val="Heading3"/>
      </w:pPr>
      <w:r>
        <w:lastRenderedPageBreak/>
        <w:t>NR ROTJ—AT: fairness</w:t>
      </w:r>
    </w:p>
    <w:p w:rsidR="001113F4" w:rsidRDefault="001113F4" w:rsidP="001113F4">
      <w:pPr>
        <w:pStyle w:val="Heading4"/>
      </w:pPr>
      <w:r>
        <w:t>K turns fairness—</w:t>
      </w:r>
    </w:p>
    <w:p w:rsidR="001113F4" w:rsidRPr="001113F4" w:rsidRDefault="001113F4" w:rsidP="001113F4">
      <w:pPr>
        <w:pStyle w:val="Heading4"/>
        <w:numPr>
          <w:ilvl w:val="0"/>
          <w:numId w:val="11"/>
        </w:numPr>
      </w:pPr>
      <w:r>
        <w:t>Their claims of how to best preserve debate beg the question. Why is the form of debate they defend one that deserves to be preferred—if I win that my methodology is productive for combatting oppressive knowledge, this is an external impact justifying my form of debate.</w:t>
      </w:r>
    </w:p>
    <w:p w:rsidR="001113F4" w:rsidRPr="001113F4" w:rsidRDefault="001113F4" w:rsidP="001113F4">
      <w:pPr>
        <w:pStyle w:val="Heading4"/>
        <w:numPr>
          <w:ilvl w:val="0"/>
          <w:numId w:val="11"/>
        </w:numPr>
      </w:pPr>
      <w:r>
        <w:t>Extend Giroux—</w:t>
      </w:r>
      <w:r w:rsidRPr="001113F4">
        <w:t xml:space="preserve"> </w:t>
      </w:r>
      <w:r w:rsidRPr="006F1BCF">
        <w:t xml:space="preserve">utilizing fairness as a factor in decision making prioritizes self-interest over the educational value of the public sphere which coopts and destroys debate making flawed ideology replicate itself causing the violent norms. We’ve mechanized debate </w:t>
      </w:r>
      <w:r>
        <w:t>to the point that</w:t>
      </w:r>
      <w:r w:rsidRPr="006F1BCF">
        <w:t xml:space="preserve"> we’re stuck in the same repetitious cycle.</w:t>
      </w:r>
    </w:p>
    <w:p w:rsidR="001113F4" w:rsidRDefault="001113F4" w:rsidP="001113F4">
      <w:pPr>
        <w:pStyle w:val="Heading4"/>
        <w:numPr>
          <w:ilvl w:val="0"/>
          <w:numId w:val="11"/>
        </w:numPr>
      </w:pPr>
      <w:r>
        <w:t xml:space="preserve">Fairness is not a voter—just an internal link to education, if I win I promote new forms of knowledge, that outweighs fairness. </w:t>
      </w:r>
      <w:r w:rsidR="004C399A">
        <w:t>Flipping a coin to decide a winner would be fair but would destroy debate which proves that only education is constitutive of debate.</w:t>
      </w:r>
    </w:p>
    <w:p w:rsidR="002F1B00" w:rsidRDefault="002F1B00" w:rsidP="002F1B00">
      <w:pPr>
        <w:pStyle w:val="Heading3"/>
      </w:pPr>
      <w:r>
        <w:lastRenderedPageBreak/>
        <w:t>NR ROTJ—AT: #</w:t>
      </w:r>
      <w:proofErr w:type="spellStart"/>
      <w:r>
        <w:t>notallKs</w:t>
      </w:r>
      <w:proofErr w:type="spellEnd"/>
    </w:p>
    <w:p w:rsidR="002F1B00" w:rsidRDefault="002F1B00" w:rsidP="002F1B00">
      <w:pPr>
        <w:pStyle w:val="Heading4"/>
      </w:pPr>
      <w:r>
        <w:t>They say that they don’t trade off with reading critiques, only my form but that’s wrong—</w:t>
      </w:r>
    </w:p>
    <w:p w:rsidR="002F1B00" w:rsidRDefault="002F1B00" w:rsidP="002F1B00">
      <w:pPr>
        <w:pStyle w:val="Heading4"/>
        <w:numPr>
          <w:ilvl w:val="0"/>
          <w:numId w:val="22"/>
        </w:numPr>
      </w:pPr>
      <w:r>
        <w:t xml:space="preserve">Even if it’s true that their </w:t>
      </w:r>
      <w:proofErr w:type="spellStart"/>
      <w:r>
        <w:t>interp</w:t>
      </w:r>
      <w:proofErr w:type="spellEnd"/>
      <w:r>
        <w:t xml:space="preserve"> doesn’t explicitly limit out all Ks, empirically, it infinitely regresses. Debaters will always change what interpretation they read to exclude whatever particularly form a K takes and then claim all other forms are okay—this collapses to functional exclusion which means my K is a </w:t>
      </w:r>
      <w:proofErr w:type="spellStart"/>
      <w:r>
        <w:t>disad</w:t>
      </w:r>
      <w:proofErr w:type="spellEnd"/>
      <w:r>
        <w:t xml:space="preserve"> to their </w:t>
      </w:r>
      <w:proofErr w:type="spellStart"/>
      <w:r>
        <w:t>interp</w:t>
      </w:r>
      <w:proofErr w:type="spellEnd"/>
      <w:r>
        <w:t xml:space="preserve">--don’t allow him to </w:t>
      </w:r>
      <w:proofErr w:type="spellStart"/>
      <w:r>
        <w:t>recontextualize</w:t>
      </w:r>
      <w:proofErr w:type="spellEnd"/>
      <w:r>
        <w:t xml:space="preserve"> because I have no 3NR.</w:t>
      </w:r>
    </w:p>
    <w:p w:rsidR="00A366F5" w:rsidRPr="00A366F5" w:rsidRDefault="00A366F5" w:rsidP="00A366F5">
      <w:pPr>
        <w:pStyle w:val="Heading4"/>
        <w:numPr>
          <w:ilvl w:val="0"/>
          <w:numId w:val="22"/>
        </w:numPr>
        <w:rPr>
          <w:highlight w:val="red"/>
        </w:rPr>
      </w:pPr>
      <w:r>
        <w:t xml:space="preserve">Their </w:t>
      </w:r>
      <w:proofErr w:type="spellStart"/>
      <w:r>
        <w:t>interp</w:t>
      </w:r>
      <w:proofErr w:type="spellEnd"/>
      <w:r>
        <w:t xml:space="preserve"> is uniquely bad—it overburdens the </w:t>
      </w:r>
      <w:proofErr w:type="spellStart"/>
      <w:r>
        <w:t>neg</w:t>
      </w:r>
      <w:proofErr w:type="spellEnd"/>
      <w:r>
        <w:t xml:space="preserve"> </w:t>
      </w:r>
      <w:r w:rsidRPr="00A366F5">
        <w:rPr>
          <w:highlight w:val="red"/>
        </w:rPr>
        <w:t xml:space="preserve">to &lt;&lt;do the </w:t>
      </w:r>
      <w:proofErr w:type="spellStart"/>
      <w:r w:rsidRPr="00A366F5">
        <w:rPr>
          <w:highlight w:val="red"/>
        </w:rPr>
        <w:t>interp</w:t>
      </w:r>
      <w:proofErr w:type="spellEnd"/>
      <w:r w:rsidRPr="00A366F5">
        <w:rPr>
          <w:highlight w:val="red"/>
        </w:rPr>
        <w:t>&gt;&gt;. &lt;&lt;Explain more&gt;&gt;</w:t>
      </w:r>
    </w:p>
    <w:p w:rsidR="00C9303A" w:rsidRDefault="00C9303A" w:rsidP="00C9303A">
      <w:pPr>
        <w:pStyle w:val="Heading3"/>
      </w:pPr>
      <w:r>
        <w:lastRenderedPageBreak/>
        <w:t>NR ROTJ—AT: policy focus good for activism</w:t>
      </w:r>
    </w:p>
    <w:p w:rsidR="00BD587B" w:rsidRPr="00BD587B" w:rsidRDefault="00BD587B" w:rsidP="00BD587B">
      <w:pPr>
        <w:pStyle w:val="Heading4"/>
      </w:pPr>
      <w:r>
        <w:t xml:space="preserve">Wrong—policy focus abstracts you from what you can personally do to combat structural problems—even if all of her arguments about policy focus are true, the only way we can get in the position to change policy is by first focusing on in-round </w:t>
      </w:r>
      <w:proofErr w:type="spellStart"/>
      <w:r>
        <w:t>micropolitics</w:t>
      </w:r>
      <w:proofErr w:type="spellEnd"/>
      <w:r>
        <w:t xml:space="preserve">. </w:t>
      </w:r>
    </w:p>
    <w:p w:rsidR="00C9303A" w:rsidRDefault="00BD587B" w:rsidP="00BD587B">
      <w:pPr>
        <w:pStyle w:val="Heading4"/>
      </w:pPr>
      <w:r>
        <w:t>Disproven empirically by organizations like Leaders of a Beautiful Struggle, an activist organization comprised of debaters who discussed in round methods.</w:t>
      </w:r>
    </w:p>
    <w:p w:rsidR="00B43671" w:rsidRPr="00B43671" w:rsidRDefault="00B43671" w:rsidP="00B43671"/>
    <w:p w:rsidR="00666CB2" w:rsidRDefault="00666CB2" w:rsidP="00666CB2">
      <w:pPr>
        <w:pStyle w:val="Heading3"/>
      </w:pPr>
    </w:p>
    <w:p w:rsidR="00666CB2" w:rsidRDefault="00666CB2" w:rsidP="00666CB2">
      <w:pPr>
        <w:pStyle w:val="Heading3"/>
      </w:pPr>
      <w:r>
        <w:lastRenderedPageBreak/>
        <w:t>NR—AT: policymaking</w:t>
      </w:r>
    </w:p>
    <w:p w:rsidR="00666CB2" w:rsidRDefault="00666CB2" w:rsidP="00666CB2">
      <w:pPr>
        <w:pStyle w:val="Heading4"/>
        <w:numPr>
          <w:ilvl w:val="0"/>
          <w:numId w:val="20"/>
        </w:numPr>
      </w:pPr>
      <w:r>
        <w:t>I don’t trade off with policymaking—you have other rounds.</w:t>
      </w:r>
    </w:p>
    <w:p w:rsidR="00666CB2" w:rsidRDefault="00666CB2" w:rsidP="00666CB2">
      <w:pPr>
        <w:pStyle w:val="Heading4"/>
        <w:numPr>
          <w:ilvl w:val="0"/>
          <w:numId w:val="20"/>
        </w:numPr>
      </w:pPr>
      <w:r>
        <w:t xml:space="preserve">TURN: cross-apply K card—policymaking education is training for neocons, replicates </w:t>
      </w:r>
      <w:proofErr w:type="spellStart"/>
      <w:r>
        <w:t>aff</w:t>
      </w:r>
      <w:proofErr w:type="spellEnd"/>
      <w:r>
        <w:t xml:space="preserve"> impacts. Only </w:t>
      </w:r>
      <w:proofErr w:type="spellStart"/>
      <w:r>
        <w:t>neg</w:t>
      </w:r>
      <w:proofErr w:type="spellEnd"/>
      <w:r>
        <w:t xml:space="preserve"> combines policymaking with critical reflection.</w:t>
      </w:r>
    </w:p>
    <w:p w:rsidR="00666CB2" w:rsidRDefault="00E36C75" w:rsidP="00666CB2">
      <w:pPr>
        <w:pStyle w:val="Heading3"/>
      </w:pPr>
      <w:r>
        <w:lastRenderedPageBreak/>
        <w:t>NR</w:t>
      </w:r>
      <w:r w:rsidR="00666CB2">
        <w:t>—AT: ground</w:t>
      </w:r>
    </w:p>
    <w:p w:rsidR="00666CB2" w:rsidRDefault="00666CB2" w:rsidP="00666CB2">
      <w:pPr>
        <w:pStyle w:val="Heading4"/>
        <w:numPr>
          <w:ilvl w:val="0"/>
          <w:numId w:val="21"/>
        </w:numPr>
      </w:pPr>
      <w:r w:rsidRPr="009D4C2F">
        <w:rPr>
          <w:u w:val="single"/>
        </w:rPr>
        <w:t>They have ground</w:t>
      </w:r>
      <w:r>
        <w:t>—</w:t>
      </w:r>
      <w:r w:rsidR="00E36C75">
        <w:t xml:space="preserve">they have their entire </w:t>
      </w:r>
      <w:proofErr w:type="spellStart"/>
      <w:r w:rsidR="00E36C75">
        <w:t>aff</w:t>
      </w:r>
      <w:proofErr w:type="spellEnd"/>
      <w:r w:rsidR="00E36C75">
        <w:t xml:space="preserve"> to leverage against the K.</w:t>
      </w:r>
    </w:p>
    <w:p w:rsidR="00666CB2" w:rsidRDefault="00666CB2" w:rsidP="00666CB2">
      <w:pPr>
        <w:pStyle w:val="Heading4"/>
        <w:numPr>
          <w:ilvl w:val="0"/>
          <w:numId w:val="21"/>
        </w:numPr>
      </w:pPr>
      <w:r w:rsidRPr="00B26B7C">
        <w:rPr>
          <w:u w:val="single"/>
        </w:rPr>
        <w:t>Ground loss inevitable—</w:t>
      </w:r>
      <w:r w:rsidRPr="009D4C2F">
        <w:t xml:space="preserve"> </w:t>
      </w:r>
      <w:r>
        <w:t>all</w:t>
      </w:r>
      <w:r w:rsidRPr="00EC15BA">
        <w:t xml:space="preserve"> teams try to write their</w:t>
      </w:r>
      <w:r w:rsidR="00306B0D">
        <w:t xml:space="preserve"> </w:t>
      </w:r>
      <w:proofErr w:type="spellStart"/>
      <w:r w:rsidR="00306B0D">
        <w:t>args</w:t>
      </w:r>
      <w:proofErr w:type="spellEnd"/>
      <w:r w:rsidRPr="00EC15BA">
        <w:t xml:space="preserve"> strategically to deny ground</w:t>
      </w:r>
      <w:r>
        <w:t>, at least I don’t have shitty theory spikes</w:t>
      </w:r>
    </w:p>
    <w:p w:rsidR="00666CB2" w:rsidRPr="00EC15BA" w:rsidRDefault="00666CB2" w:rsidP="00666CB2">
      <w:pPr>
        <w:pStyle w:val="Heading4"/>
        <w:numPr>
          <w:ilvl w:val="0"/>
          <w:numId w:val="21"/>
        </w:numPr>
      </w:pPr>
      <w:r>
        <w:t>Ground claims replicate exclusion and are wrong</w:t>
      </w:r>
    </w:p>
    <w:p w:rsidR="00666CB2" w:rsidRPr="00EC15BA" w:rsidRDefault="00666CB2" w:rsidP="00666CB2">
      <w:pPr>
        <w:ind w:left="360"/>
        <w:rPr>
          <w:sz w:val="16"/>
        </w:rPr>
      </w:pPr>
      <w:proofErr w:type="spellStart"/>
      <w:r w:rsidRPr="00EC15BA">
        <w:rPr>
          <w:rStyle w:val="Style13ptBold"/>
        </w:rPr>
        <w:t>Harrigan</w:t>
      </w:r>
      <w:proofErr w:type="spellEnd"/>
      <w:r w:rsidRPr="00EC15BA">
        <w:rPr>
          <w:rStyle w:val="Style13ptBold"/>
        </w:rPr>
        <w:t xml:space="preserve"> 12</w:t>
      </w:r>
      <w:r w:rsidRPr="00EC15BA">
        <w:rPr>
          <w:sz w:val="16"/>
        </w:rPr>
        <w:t xml:space="preserve"> (Casey </w:t>
      </w:r>
      <w:proofErr w:type="spellStart"/>
      <w:r w:rsidRPr="00EC15BA">
        <w:rPr>
          <w:sz w:val="16"/>
        </w:rPr>
        <w:t>Harrigan</w:t>
      </w:r>
      <w:proofErr w:type="spellEnd"/>
      <w:r w:rsidRPr="00EC15BA">
        <w:rPr>
          <w:sz w:val="16"/>
        </w:rPr>
        <w:t xml:space="preserve">, Director of Debate @ MSU previously at UGA and Wake, </w:t>
      </w:r>
      <w:hyperlink r:id="rId6" w:history="1">
        <w:r w:rsidRPr="00EC15BA">
          <w:rPr>
            <w:rStyle w:val="Hyperlink"/>
            <w:sz w:val="16"/>
          </w:rPr>
          <w:t>http://msudebate.blogspot.com/2012/11/1ar-ssd.html</w:t>
        </w:r>
      </w:hyperlink>
      <w:r w:rsidRPr="00EC15BA">
        <w:rPr>
          <w:sz w:val="16"/>
        </w:rPr>
        <w:t>, 20</w:t>
      </w:r>
      <w:r w:rsidRPr="00EC15BA">
        <w:rPr>
          <w:sz w:val="16"/>
          <w:vertAlign w:val="superscript"/>
        </w:rPr>
        <w:t>th</w:t>
      </w:r>
      <w:r w:rsidRPr="00EC15BA">
        <w:rPr>
          <w:sz w:val="16"/>
        </w:rPr>
        <w:t xml:space="preserve"> November 2012)//Miro</w:t>
      </w:r>
    </w:p>
    <w:p w:rsidR="00666CB2" w:rsidRPr="002A3EFC" w:rsidRDefault="00666CB2" w:rsidP="00666CB2">
      <w:pPr>
        <w:rPr>
          <w:sz w:val="16"/>
        </w:rPr>
      </w:pPr>
      <w:r w:rsidRPr="003E24B5">
        <w:rPr>
          <w:rStyle w:val="StyleUnderline"/>
        </w:rPr>
        <w:t xml:space="preserve">Appeals to fairness and </w:t>
      </w:r>
      <w:proofErr w:type="spellStart"/>
      <w:r w:rsidRPr="003E24B5">
        <w:rPr>
          <w:rStyle w:val="StyleUnderline"/>
        </w:rPr>
        <w:t>Neg</w:t>
      </w:r>
      <w:proofErr w:type="spellEnd"/>
      <w:r w:rsidRPr="003E24B5">
        <w:rPr>
          <w:rStyle w:val="StyleUnderline"/>
        </w:rPr>
        <w:t xml:space="preserve"> ground prove</w:t>
      </w:r>
      <w:r w:rsidRPr="003E24B5">
        <w:rPr>
          <w:sz w:val="16"/>
        </w:rPr>
        <w:t xml:space="preserve"> your model is little different than </w:t>
      </w:r>
      <w:r w:rsidRPr="003E24B5">
        <w:rPr>
          <w:rStyle w:val="StyleUnderline"/>
        </w:rPr>
        <w:t>old school White SSD hegemony</w:t>
      </w:r>
      <w:r w:rsidRPr="003E24B5">
        <w:rPr>
          <w:sz w:val="16"/>
        </w:rPr>
        <w:t xml:space="preserve">. Honestly, </w:t>
      </w:r>
      <w:r w:rsidRPr="003E24B5">
        <w:rPr>
          <w:rStyle w:val="StyleUnderline"/>
        </w:rPr>
        <w:t>I don't see too many women, minorities, or hippies getting upset about the teams that have chosen to reject SSD.</w:t>
      </w:r>
      <w:r w:rsidRPr="003E24B5">
        <w:rPr>
          <w:sz w:val="16"/>
        </w:rPr>
        <w:t xml:space="preserve"> M</w:t>
      </w:r>
      <w:r w:rsidRPr="00EC15BA">
        <w:rPr>
          <w:sz w:val="16"/>
        </w:rPr>
        <w:t>ostly</w:t>
      </w:r>
      <w:r w:rsidRPr="00EC15BA">
        <w:rPr>
          <w:sz w:val="16"/>
          <w:highlight w:val="yellow"/>
        </w:rPr>
        <w:t xml:space="preserve">, </w:t>
      </w:r>
      <w:r w:rsidRPr="00EC15BA">
        <w:rPr>
          <w:rStyle w:val="StyleUnderline"/>
          <w:highlight w:val="yellow"/>
        </w:rPr>
        <w:t xml:space="preserve">I see </w:t>
      </w:r>
      <w:r w:rsidRPr="00EC15BA">
        <w:rPr>
          <w:rStyle w:val="Emphasis"/>
          <w:highlight w:val="yellow"/>
        </w:rPr>
        <w:t>elite schools</w:t>
      </w:r>
      <w:r w:rsidRPr="00EC15BA">
        <w:rPr>
          <w:rStyle w:val="StyleUnderline"/>
          <w:highlight w:val="yellow"/>
        </w:rPr>
        <w:t xml:space="preserve">, </w:t>
      </w:r>
      <w:r w:rsidRPr="003E24B5">
        <w:rPr>
          <w:rStyle w:val="StyleUnderline"/>
        </w:rPr>
        <w:t xml:space="preserve">traditional policy teams that fear change, and </w:t>
      </w:r>
      <w:r w:rsidRPr="003E24B5">
        <w:rPr>
          <w:rStyle w:val="Emphasis"/>
        </w:rPr>
        <w:t>people of privilege</w:t>
      </w:r>
      <w:r w:rsidRPr="003E24B5">
        <w:rPr>
          <w:rStyle w:val="StyleUnderline"/>
        </w:rPr>
        <w:t xml:space="preserve"> who object </w:t>
      </w:r>
      <w:r w:rsidRPr="00EC15BA">
        <w:rPr>
          <w:rStyle w:val="StyleUnderline"/>
          <w:highlight w:val="yellow"/>
        </w:rPr>
        <w:t xml:space="preserve">using </w:t>
      </w:r>
      <w:r w:rsidRPr="003E24B5">
        <w:rPr>
          <w:rStyle w:val="StyleUnderline"/>
        </w:rPr>
        <w:t xml:space="preserve">the claim of </w:t>
      </w:r>
      <w:r w:rsidRPr="00EC15BA">
        <w:rPr>
          <w:rStyle w:val="StyleUnderline"/>
          <w:highlight w:val="yellow"/>
        </w:rPr>
        <w:t xml:space="preserve">fairness to paper over </w:t>
      </w:r>
      <w:r w:rsidRPr="003E24B5">
        <w:rPr>
          <w:rStyle w:val="StyleUnderline"/>
        </w:rPr>
        <w:t>their personal unwillingness to</w:t>
      </w:r>
      <w:r w:rsidRPr="00EC15BA">
        <w:rPr>
          <w:rStyle w:val="StyleUnderline"/>
        </w:rPr>
        <w:t xml:space="preserve"> engage with </w:t>
      </w:r>
      <w:r w:rsidRPr="003E24B5">
        <w:rPr>
          <w:rStyle w:val="StyleUnderline"/>
          <w:highlight w:val="yellow"/>
        </w:rPr>
        <w:t>difference</w:t>
      </w:r>
      <w:r w:rsidRPr="003E24B5">
        <w:rPr>
          <w:rStyle w:val="Emphasis"/>
          <w:highlight w:val="yellow"/>
        </w:rPr>
        <w:t xml:space="preserve">. Debate </w:t>
      </w:r>
      <w:r w:rsidRPr="00EC15BA">
        <w:rPr>
          <w:rStyle w:val="Emphasis"/>
          <w:highlight w:val="yellow"/>
        </w:rPr>
        <w:t>will not fall apart.</w:t>
      </w:r>
      <w:r w:rsidRPr="00EC15BA">
        <w:rPr>
          <w:rStyle w:val="Emphasis"/>
        </w:rPr>
        <w:t xml:space="preserve"> </w:t>
      </w:r>
      <w:r w:rsidRPr="00EC15BA">
        <w:rPr>
          <w:rStyle w:val="StyleUnderline"/>
        </w:rPr>
        <w:t xml:space="preserve">Some of </w:t>
      </w:r>
      <w:r w:rsidRPr="00EC15BA">
        <w:rPr>
          <w:rStyle w:val="StyleUnderline"/>
          <w:highlight w:val="yellow"/>
        </w:rPr>
        <w:t>the most meaningful ground emerges</w:t>
      </w:r>
      <w:r w:rsidRPr="00EC15BA">
        <w:rPr>
          <w:rStyle w:val="StyleUnderline"/>
        </w:rPr>
        <w:t xml:space="preserve"> </w:t>
      </w:r>
      <w:r w:rsidRPr="00EC15BA">
        <w:rPr>
          <w:rStyle w:val="StyleUnderline"/>
          <w:highlight w:val="yellow"/>
        </w:rPr>
        <w:t>from</w:t>
      </w:r>
      <w:r w:rsidRPr="00EC15BA">
        <w:rPr>
          <w:rStyle w:val="StyleUnderline"/>
        </w:rPr>
        <w:t xml:space="preserve"> points of stasis </w:t>
      </w:r>
      <w:r w:rsidRPr="003E24B5">
        <w:rPr>
          <w:rStyle w:val="StyleUnderline"/>
        </w:rPr>
        <w:t xml:space="preserve">between teams arguing from </w:t>
      </w:r>
      <w:r w:rsidRPr="00EC15BA">
        <w:rPr>
          <w:rStyle w:val="StyleUnderline"/>
          <w:highlight w:val="yellow"/>
        </w:rPr>
        <w:t>conviction</w:t>
      </w:r>
      <w:r w:rsidRPr="00EC15BA">
        <w:rPr>
          <w:rStyle w:val="StyleUnderline"/>
        </w:rPr>
        <w:t xml:space="preserve">. There are always places to disagree. </w:t>
      </w:r>
      <w:r w:rsidRPr="00EC15BA">
        <w:rPr>
          <w:sz w:val="16"/>
        </w:rPr>
        <w:t xml:space="preserve">And, </w:t>
      </w:r>
      <w:r w:rsidRPr="00EC15BA">
        <w:rPr>
          <w:rStyle w:val="StyleUnderline"/>
          <w:highlight w:val="yellow"/>
        </w:rPr>
        <w:t xml:space="preserve">chaos is </w:t>
      </w:r>
      <w:r w:rsidRPr="00EC15BA">
        <w:rPr>
          <w:rStyle w:val="StyleUnderline"/>
        </w:rPr>
        <w:t xml:space="preserve">pretty much </w:t>
      </w:r>
      <w:r w:rsidRPr="00EC15BA">
        <w:rPr>
          <w:rStyle w:val="StyleUnderline"/>
          <w:highlight w:val="yellow"/>
        </w:rPr>
        <w:t>the status quo</w:t>
      </w:r>
      <w:r w:rsidRPr="00EC15BA">
        <w:rPr>
          <w:rStyle w:val="StyleUnderline"/>
        </w:rPr>
        <w:t>, in case you haven’t noticed</w:t>
      </w:r>
      <w:r w:rsidRPr="003E24B5">
        <w:rPr>
          <w:rStyle w:val="StyleUnderline"/>
        </w:rPr>
        <w:t>. Loyola EM made the</w:t>
      </w:r>
      <w:r w:rsidRPr="003E24B5">
        <w:rPr>
          <w:sz w:val="16"/>
        </w:rPr>
        <w:t xml:space="preserve"> damn </w:t>
      </w:r>
      <w:r w:rsidRPr="003E24B5">
        <w:rPr>
          <w:rStyle w:val="StyleUnderline"/>
        </w:rPr>
        <w:t>semis of the</w:t>
      </w:r>
      <w:r w:rsidRPr="00EC15BA">
        <w:rPr>
          <w:rStyle w:val="StyleUnderline"/>
        </w:rPr>
        <w:t xml:space="preserve"> NDT.</w:t>
      </w:r>
      <w:r w:rsidRPr="00EC15BA">
        <w:rPr>
          <w:sz w:val="16"/>
        </w:rPr>
        <w:t xml:space="preserve"> Not unique. </w:t>
      </w:r>
    </w:p>
    <w:p w:rsidR="00666CB2" w:rsidRDefault="00490960" w:rsidP="00666CB2">
      <w:pPr>
        <w:pStyle w:val="Heading3"/>
      </w:pPr>
      <w:r>
        <w:lastRenderedPageBreak/>
        <w:t>NR</w:t>
      </w:r>
      <w:r w:rsidR="00666CB2">
        <w:t>—AT: jurisdiction</w:t>
      </w:r>
    </w:p>
    <w:p w:rsidR="00666CB2" w:rsidRPr="00AD56DE" w:rsidRDefault="00666CB2" w:rsidP="00666CB2">
      <w:pPr>
        <w:pStyle w:val="Heading4"/>
      </w:pPr>
      <w:r>
        <w:t>Cross-apply the ROTJ analysis from above—this entire debate is a question of what your role should be—questions of judge jurisdiction miss the point.</w:t>
      </w:r>
    </w:p>
    <w:p w:rsidR="0023745E" w:rsidRDefault="0023745E" w:rsidP="0023745E">
      <w:pPr>
        <w:pStyle w:val="Heading3"/>
      </w:pPr>
      <w:r>
        <w:lastRenderedPageBreak/>
        <w:t>NR—AT: resolvability</w:t>
      </w:r>
    </w:p>
    <w:p w:rsidR="007C1448" w:rsidRPr="007C1448" w:rsidRDefault="0023745E" w:rsidP="007C1448">
      <w:pPr>
        <w:pStyle w:val="Heading4"/>
      </w:pPr>
      <w:r>
        <w:t xml:space="preserve">You can only resolve the debate if you </w:t>
      </w:r>
      <w:r w:rsidR="007C1448">
        <w:t xml:space="preserve">know what your role is—means the K precludes your role of the judge. </w:t>
      </w:r>
    </w:p>
    <w:p w:rsidR="00B43671" w:rsidRPr="00B43671" w:rsidRDefault="00B43671" w:rsidP="00B43671">
      <w:pPr>
        <w:pStyle w:val="Heading3"/>
      </w:pPr>
      <w:r>
        <w:lastRenderedPageBreak/>
        <w:t>NR—AT: colt peacemaker</w:t>
      </w:r>
    </w:p>
    <w:p w:rsidR="0033288D" w:rsidRDefault="0033288D" w:rsidP="0033288D">
      <w:pPr>
        <w:pStyle w:val="Heading2"/>
      </w:pPr>
    </w:p>
    <w:p w:rsidR="0033288D" w:rsidRPr="0033288D" w:rsidRDefault="0033288D" w:rsidP="0033288D"/>
    <w:p w:rsidR="005071C3" w:rsidRDefault="0092125F" w:rsidP="0033288D">
      <w:pPr>
        <w:pStyle w:val="Heading2"/>
      </w:pPr>
      <w:r>
        <w:lastRenderedPageBreak/>
        <w:t>Spikes</w:t>
      </w:r>
    </w:p>
    <w:p w:rsidR="005071C3" w:rsidRDefault="005071C3" w:rsidP="005071C3">
      <w:pPr>
        <w:pStyle w:val="Heading3"/>
      </w:pPr>
      <w:r>
        <w:lastRenderedPageBreak/>
        <w:t>NC Comparative World</w:t>
      </w:r>
    </w:p>
    <w:p w:rsidR="005071C3" w:rsidRDefault="005071C3" w:rsidP="005071C3">
      <w:pPr>
        <w:pStyle w:val="Heading4"/>
      </w:pPr>
      <w:r>
        <w:rPr>
          <w:u w:val="single"/>
        </w:rPr>
        <w:t>Prefer</w:t>
      </w:r>
      <w:r w:rsidR="00884843">
        <w:t xml:space="preserve"> comparative worlds</w:t>
      </w:r>
      <w:r>
        <w:t>—</w:t>
      </w:r>
    </w:p>
    <w:p w:rsidR="005071C3" w:rsidRDefault="005071C3" w:rsidP="005071C3">
      <w:pPr>
        <w:pStyle w:val="Heading4"/>
        <w:numPr>
          <w:ilvl w:val="0"/>
          <w:numId w:val="23"/>
        </w:numPr>
      </w:pPr>
      <w:r>
        <w:rPr>
          <w:u w:val="single"/>
        </w:rPr>
        <w:t>Ground</w:t>
      </w:r>
      <w:r>
        <w:t>—truth</w:t>
      </w:r>
      <w:r w:rsidR="009513C6">
        <w:t>-</w:t>
      </w:r>
      <w:r>
        <w:t xml:space="preserve">testing </w:t>
      </w:r>
      <w:proofErr w:type="spellStart"/>
      <w:r>
        <w:t>unlimits</w:t>
      </w:r>
      <w:proofErr w:type="spellEnd"/>
      <w:r>
        <w:t xml:space="preserve"> </w:t>
      </w:r>
      <w:proofErr w:type="spellStart"/>
      <w:r>
        <w:t>neg</w:t>
      </w:r>
      <w:proofErr w:type="spellEnd"/>
      <w:r>
        <w:t xml:space="preserve"> ground, allowing infinite NIBs and skeptical arguments—kills side balance and substantive education.</w:t>
      </w:r>
    </w:p>
    <w:p w:rsidR="005071C3" w:rsidRDefault="005071C3" w:rsidP="005071C3">
      <w:pPr>
        <w:pStyle w:val="Heading4"/>
        <w:numPr>
          <w:ilvl w:val="0"/>
          <w:numId w:val="23"/>
        </w:numPr>
      </w:pPr>
      <w:proofErr w:type="spellStart"/>
      <w:r>
        <w:rPr>
          <w:u w:val="single"/>
        </w:rPr>
        <w:t>Aff</w:t>
      </w:r>
      <w:proofErr w:type="spellEnd"/>
      <w:r>
        <w:rPr>
          <w:u w:val="single"/>
        </w:rPr>
        <w:t xml:space="preserve"> flexibility—</w:t>
      </w:r>
      <w:r>
        <w:t xml:space="preserve"> Comparative worlds allows the </w:t>
      </w:r>
      <w:proofErr w:type="spellStart"/>
      <w:r>
        <w:t>aff</w:t>
      </w:r>
      <w:proofErr w:type="spellEnd"/>
      <w:r>
        <w:t xml:space="preserve"> to choose how they defend the topic, allowing for more in-depth debate and combatting </w:t>
      </w:r>
      <w:proofErr w:type="spellStart"/>
      <w:r>
        <w:t>neg</w:t>
      </w:r>
      <w:proofErr w:type="spellEnd"/>
      <w:r>
        <w:t xml:space="preserve"> side </w:t>
      </w:r>
      <w:proofErr w:type="spellStart"/>
      <w:r>
        <w:t>biass</w:t>
      </w:r>
      <w:proofErr w:type="spellEnd"/>
      <w:r>
        <w:t>.</w:t>
      </w:r>
    </w:p>
    <w:p w:rsidR="0033288D" w:rsidRDefault="005071C3" w:rsidP="00CF4C13">
      <w:pPr>
        <w:pStyle w:val="Heading4"/>
        <w:numPr>
          <w:ilvl w:val="0"/>
          <w:numId w:val="23"/>
        </w:numPr>
      </w:pPr>
      <w:r>
        <w:rPr>
          <w:u w:val="single"/>
        </w:rPr>
        <w:t>Policy-making education—</w:t>
      </w:r>
      <w:r>
        <w:t xml:space="preserve"> Comparative worlds allows debaters to engage in in-depth debate about policy which is a key portable skill.</w:t>
      </w:r>
      <w:r w:rsidR="00CF4C13">
        <w:t xml:space="preserve"> </w:t>
      </w:r>
      <w:r w:rsidR="0033288D">
        <w:t>Spikes</w:t>
      </w:r>
    </w:p>
    <w:p w:rsidR="0033288D" w:rsidRDefault="0033288D" w:rsidP="0033288D">
      <w:pPr>
        <w:pStyle w:val="Heading3"/>
      </w:pPr>
      <w:r>
        <w:lastRenderedPageBreak/>
        <w:t>NC Spikes—Drop on</w:t>
      </w:r>
    </w:p>
    <w:p w:rsidR="0033288D" w:rsidRDefault="0033288D" w:rsidP="0033288D">
      <w:pPr>
        <w:pStyle w:val="Heading4"/>
      </w:pPr>
      <w:r>
        <w:t>You should let me answer spikes if they’re extended into the 1AR, this is best—</w:t>
      </w:r>
    </w:p>
    <w:p w:rsidR="0033288D" w:rsidRPr="00893E18" w:rsidRDefault="0033288D" w:rsidP="0033288D">
      <w:pPr>
        <w:pStyle w:val="Heading4"/>
        <w:numPr>
          <w:ilvl w:val="0"/>
          <w:numId w:val="13"/>
        </w:numPr>
        <w:rPr>
          <w:u w:val="single"/>
        </w:rPr>
      </w:pPr>
      <w:r w:rsidRPr="00893E18">
        <w:rPr>
          <w:u w:val="single"/>
        </w:rPr>
        <w:t>Strat skew:</w:t>
      </w:r>
      <w:r>
        <w:t xml:space="preserve"> my interpretation prevents &lt;&lt;him/her&gt;&gt; from reading an infinite number of spikes in the AC and then extending the ones I drop—I can never win because I’ll never have time to answer all of &lt;&lt;her&gt;&gt; planks.</w:t>
      </w:r>
    </w:p>
    <w:p w:rsidR="0033288D" w:rsidRDefault="0033288D" w:rsidP="0033288D">
      <w:pPr>
        <w:pStyle w:val="Heading4"/>
        <w:numPr>
          <w:ilvl w:val="0"/>
          <w:numId w:val="13"/>
        </w:numPr>
      </w:pPr>
      <w:r>
        <w:rPr>
          <w:u w:val="single"/>
        </w:rPr>
        <w:t>Clash</w:t>
      </w:r>
      <w:r>
        <w:t xml:space="preserve">: Forcing the 1AR to pick and choose what spikes to extend is best for clash—allows me to engage in the warrants behind the theory rather than </w:t>
      </w:r>
      <w:proofErr w:type="spellStart"/>
      <w:r>
        <w:t>blippy</w:t>
      </w:r>
      <w:proofErr w:type="spellEnd"/>
      <w:r>
        <w:t xml:space="preserve"> line-by-line. Privilege substantive engagement over tagline debate.</w:t>
      </w:r>
    </w:p>
    <w:p w:rsidR="0033288D" w:rsidRDefault="0033288D" w:rsidP="0033288D">
      <w:pPr>
        <w:pStyle w:val="Heading4"/>
      </w:pPr>
      <w:r>
        <w:t xml:space="preserve">And it encourages substantive education—any alternative gives the </w:t>
      </w:r>
      <w:proofErr w:type="spellStart"/>
      <w:r>
        <w:t>Aff</w:t>
      </w:r>
      <w:proofErr w:type="spellEnd"/>
      <w:r>
        <w:t xml:space="preserve"> incentive to read spikes at the expense of substance, this is </w:t>
      </w:r>
      <w:r>
        <w:rPr>
          <w:i/>
        </w:rPr>
        <w:t>empirically</w:t>
      </w:r>
      <w:r>
        <w:t xml:space="preserve"> what makes LD debate look like a joke.</w:t>
      </w:r>
    </w:p>
    <w:p w:rsidR="0033288D" w:rsidRDefault="0033288D" w:rsidP="0033288D"/>
    <w:p w:rsidR="0033288D" w:rsidRDefault="0033288D" w:rsidP="0033288D">
      <w:pPr>
        <w:pStyle w:val="Heading2"/>
      </w:pPr>
      <w:r>
        <w:lastRenderedPageBreak/>
        <w:t>AROTBC Bad</w:t>
      </w:r>
    </w:p>
    <w:p w:rsidR="0033288D" w:rsidRDefault="0033288D" w:rsidP="0033288D">
      <w:pPr>
        <w:pStyle w:val="Heading3"/>
      </w:pPr>
      <w:r>
        <w:lastRenderedPageBreak/>
        <w:t>NC AROTBC</w:t>
      </w:r>
    </w:p>
    <w:p w:rsidR="0033288D" w:rsidRDefault="0033288D" w:rsidP="0033288D">
      <w:pPr>
        <w:pStyle w:val="Heading4"/>
      </w:pPr>
      <w:r>
        <w:t>I should be able to read an alternative role of the ballot—</w:t>
      </w:r>
    </w:p>
    <w:p w:rsidR="0033288D" w:rsidRDefault="0033288D" w:rsidP="0033288D">
      <w:pPr>
        <w:pStyle w:val="Heading4"/>
        <w:numPr>
          <w:ilvl w:val="0"/>
          <w:numId w:val="15"/>
        </w:numPr>
      </w:pPr>
      <w:r>
        <w:t>Ground—</w:t>
      </w:r>
      <w:proofErr w:type="gramStart"/>
      <w:r>
        <w:t>The</w:t>
      </w:r>
      <w:proofErr w:type="gramEnd"/>
      <w:r>
        <w:t xml:space="preserve"> </w:t>
      </w:r>
      <w:proofErr w:type="spellStart"/>
      <w:r>
        <w:t>aff</w:t>
      </w:r>
      <w:proofErr w:type="spellEnd"/>
      <w:r>
        <w:t xml:space="preserve"> would always win since they can just pick a self-serving ROTB. Even if they prove the ROTB is good, they will always be more prepared on it, putting me at a significant </w:t>
      </w:r>
      <w:r w:rsidR="009C0212">
        <w:t>disadvantage.</w:t>
      </w:r>
    </w:p>
    <w:p w:rsidR="0033288D" w:rsidRDefault="0033288D" w:rsidP="0033288D">
      <w:pPr>
        <w:pStyle w:val="Heading4"/>
        <w:numPr>
          <w:ilvl w:val="0"/>
          <w:numId w:val="15"/>
        </w:numPr>
      </w:pPr>
      <w:r>
        <w:t xml:space="preserve">Critical education—there is no incentive to question the assumptions underlying the AC under his ROTB—talking about issues of social injustice are uniquely key in debate in order to connect abstract philosophical roleplaying with concrete action we ourselves can take inside and outside of round. </w:t>
      </w:r>
    </w:p>
    <w:p w:rsidR="0033288D" w:rsidRDefault="0033288D" w:rsidP="0033288D">
      <w:pPr>
        <w:pStyle w:val="Heading4"/>
        <w:numPr>
          <w:ilvl w:val="0"/>
          <w:numId w:val="15"/>
        </w:numPr>
      </w:pPr>
      <w:r>
        <w:t>Strat skew—</w:t>
      </w:r>
      <w:proofErr w:type="spellStart"/>
      <w:r>
        <w:t>Aff</w:t>
      </w:r>
      <w:proofErr w:type="spellEnd"/>
      <w:r>
        <w:t xml:space="preserve"> ROTB choice </w:t>
      </w:r>
      <w:r w:rsidRPr="0001041C">
        <w:t xml:space="preserve">allows the </w:t>
      </w:r>
      <w:proofErr w:type="spellStart"/>
      <w:r w:rsidRPr="0001041C">
        <w:t>aff</w:t>
      </w:r>
      <w:proofErr w:type="spellEnd"/>
      <w:r w:rsidRPr="0001041C">
        <w:t xml:space="preserve"> to dictate what the </w:t>
      </w:r>
      <w:proofErr w:type="spellStart"/>
      <w:r w:rsidRPr="0001041C">
        <w:t>neg</w:t>
      </w:r>
      <w:proofErr w:type="spellEnd"/>
      <w:r w:rsidRPr="0001041C">
        <w:t xml:space="preserve"> strategy will be for the round. This overcompensates the </w:t>
      </w:r>
      <w:proofErr w:type="spellStart"/>
      <w:r w:rsidRPr="0001041C">
        <w:t>aff</w:t>
      </w:r>
      <w:proofErr w:type="spellEnd"/>
      <w:r w:rsidRPr="0001041C">
        <w:t xml:space="preserve"> for </w:t>
      </w:r>
      <w:proofErr w:type="spellStart"/>
      <w:r w:rsidRPr="0001041C">
        <w:t>timeskew</w:t>
      </w:r>
      <w:proofErr w:type="spellEnd"/>
      <w:r w:rsidRPr="0001041C">
        <w:t>, turning their time/</w:t>
      </w:r>
      <w:proofErr w:type="spellStart"/>
      <w:r w:rsidRPr="0001041C">
        <w:t>strat</w:t>
      </w:r>
      <w:proofErr w:type="spellEnd"/>
      <w:r w:rsidRPr="0001041C">
        <w:t xml:space="preserve"> skew standards. Further, this allows the </w:t>
      </w:r>
      <w:proofErr w:type="spellStart"/>
      <w:r w:rsidRPr="0001041C">
        <w:t>aff</w:t>
      </w:r>
      <w:proofErr w:type="spellEnd"/>
      <w:r w:rsidRPr="0001041C">
        <w:t xml:space="preserve"> to frontline and prep ever</w:t>
      </w:r>
      <w:r>
        <w:t>ything on the contention debate.</w:t>
      </w:r>
      <w:r w:rsidRPr="00D05334">
        <w:t xml:space="preserve"> </w:t>
      </w:r>
    </w:p>
    <w:p w:rsidR="00AF7920" w:rsidRDefault="00AF7920" w:rsidP="00AF7920">
      <w:pPr>
        <w:pStyle w:val="Heading2"/>
      </w:pPr>
      <w:r>
        <w:lastRenderedPageBreak/>
        <w:t>Disclosure Theory</w:t>
      </w:r>
    </w:p>
    <w:p w:rsidR="00AF7920" w:rsidRDefault="00793805" w:rsidP="00AF7920">
      <w:pPr>
        <w:pStyle w:val="Heading3"/>
      </w:pPr>
      <w:proofErr w:type="gramStart"/>
      <w:r>
        <w:lastRenderedPageBreak/>
        <w:t>f/l</w:t>
      </w:r>
      <w:proofErr w:type="gramEnd"/>
    </w:p>
    <w:p w:rsidR="00AF7920" w:rsidRDefault="00AF7920" w:rsidP="00AF7920">
      <w:pPr>
        <w:pStyle w:val="Heading4"/>
      </w:pPr>
      <w:r>
        <w:rPr>
          <w:u w:val="single"/>
        </w:rPr>
        <w:t>I meet—</w:t>
      </w:r>
      <w:r>
        <w:t xml:space="preserve"> </w:t>
      </w:r>
      <w:r w:rsidRPr="00AF7920">
        <w:rPr>
          <w:highlight w:val="red"/>
        </w:rPr>
        <w:t>&lt;&lt;explain why&gt;&gt;</w:t>
      </w:r>
    </w:p>
    <w:p w:rsidR="00AF7920" w:rsidRDefault="00AF7920" w:rsidP="00AF7920">
      <w:pPr>
        <w:pStyle w:val="Heading4"/>
      </w:pPr>
      <w:r w:rsidRPr="00AF7920">
        <w:rPr>
          <w:u w:val="single"/>
        </w:rPr>
        <w:t>Counter-</w:t>
      </w:r>
      <w:proofErr w:type="spellStart"/>
      <w:r w:rsidRPr="00AF7920">
        <w:rPr>
          <w:u w:val="single"/>
        </w:rPr>
        <w:t>interp</w:t>
      </w:r>
      <w:proofErr w:type="spellEnd"/>
      <w:r w:rsidRPr="00AF7920">
        <w:rPr>
          <w:u w:val="single"/>
        </w:rPr>
        <w:t>—</w:t>
      </w:r>
      <w:r>
        <w:t xml:space="preserve"> Debaters who have no coach or team-mates should not be required to disclose positions.</w:t>
      </w:r>
    </w:p>
    <w:p w:rsidR="00AF7920" w:rsidRDefault="00AF7920" w:rsidP="00AF7920">
      <w:pPr>
        <w:pStyle w:val="Heading4"/>
      </w:pPr>
      <w:r w:rsidRPr="00AF7920">
        <w:rPr>
          <w:u w:val="single"/>
        </w:rPr>
        <w:t>First is</w:t>
      </w:r>
      <w:r>
        <w:rPr>
          <w:u w:val="single"/>
        </w:rPr>
        <w:t xml:space="preserve"> dialogue</w:t>
      </w:r>
      <w:r w:rsidRPr="00AF7920">
        <w:rPr>
          <w:u w:val="single"/>
        </w:rPr>
        <w:t>—</w:t>
      </w:r>
      <w:r>
        <w:t xml:space="preserve"> My interpretation allows for better dialogue, it forces the </w:t>
      </w:r>
      <w:proofErr w:type="gramStart"/>
      <w:r>
        <w:t>debater  to</w:t>
      </w:r>
      <w:proofErr w:type="gramEnd"/>
      <w:r>
        <w:t xml:space="preserve"> engage with my argument instead of relying upon coaches or </w:t>
      </w:r>
      <w:proofErr w:type="spellStart"/>
      <w:r>
        <w:t>backfiles</w:t>
      </w:r>
      <w:proofErr w:type="spellEnd"/>
      <w:r>
        <w:t xml:space="preserve">. This is key to education, simply regurgitating pre-written arguments takes out the educational value of debate.  Education comes first because the only way you can evaluate whether debate is a good activity is based on the external impact it has. </w:t>
      </w:r>
    </w:p>
    <w:p w:rsidR="00AF7920" w:rsidRDefault="00AF7920" w:rsidP="00AF7920">
      <w:pPr>
        <w:pStyle w:val="Heading4"/>
      </w:pPr>
      <w:r w:rsidRPr="00AF7920">
        <w:rPr>
          <w:u w:val="single"/>
        </w:rPr>
        <w:t>Second is equity—</w:t>
      </w:r>
      <w:r>
        <w:t xml:space="preserve"> disclosure for small schools disproportionately advantages large schools with lots of coaching, </w:t>
      </w:r>
      <w:proofErr w:type="spellStart"/>
      <w:r>
        <w:t>backfiles</w:t>
      </w:r>
      <w:proofErr w:type="spellEnd"/>
      <w:r>
        <w:t>, and teammates—they can prep out against smaller cases while I don’t have the same ability to research.</w:t>
      </w:r>
    </w:p>
    <w:p w:rsidR="00AF7920" w:rsidRDefault="00F416C5" w:rsidP="00F416C5">
      <w:pPr>
        <w:pStyle w:val="Heading3"/>
      </w:pPr>
      <w:r>
        <w:lastRenderedPageBreak/>
        <w:t>AT: ground</w:t>
      </w:r>
      <w:r w:rsidR="008222F7">
        <w:t>/clash</w:t>
      </w:r>
    </w:p>
    <w:p w:rsidR="008222F7" w:rsidRDefault="008222F7" w:rsidP="008222F7">
      <w:pPr>
        <w:pStyle w:val="Heading4"/>
      </w:pPr>
      <w:r>
        <w:t>No ground loss—</w:t>
      </w:r>
    </w:p>
    <w:p w:rsidR="00B70007" w:rsidRPr="00B70007" w:rsidRDefault="003215A5" w:rsidP="00B70007">
      <w:pPr>
        <w:pStyle w:val="Heading4"/>
      </w:pPr>
      <w:r>
        <w:t xml:space="preserve">Clash </w:t>
      </w:r>
      <w:r w:rsidR="00CC6476">
        <w:t xml:space="preserve">only exists </w:t>
      </w:r>
      <w:r>
        <w:t xml:space="preserve">when you understand the arguments you’re reading—if you are simply reading </w:t>
      </w:r>
      <w:proofErr w:type="spellStart"/>
      <w:r>
        <w:t>backfiles</w:t>
      </w:r>
      <w:proofErr w:type="spellEnd"/>
      <w:r>
        <w:t>, clash is meaningless—that means only my inte</w:t>
      </w:r>
      <w:r w:rsidR="00B70007">
        <w:t>rpretation accesses true clash</w:t>
      </w:r>
      <w:r w:rsidR="00B70007">
        <w:br w:type="page"/>
      </w:r>
      <w:r w:rsidR="00B70007" w:rsidRPr="00EC15BA">
        <w:rPr>
          <w:u w:val="single"/>
        </w:rPr>
        <w:lastRenderedPageBreak/>
        <w:t>Ground-loss inevitable:</w:t>
      </w:r>
      <w:r w:rsidR="00B70007">
        <w:t xml:space="preserve"> all</w:t>
      </w:r>
      <w:r w:rsidR="00B70007" w:rsidRPr="00EC15BA">
        <w:t xml:space="preserve"> teams try to write their </w:t>
      </w:r>
      <w:r w:rsidR="00B70007">
        <w:t xml:space="preserve">arguments </w:t>
      </w:r>
      <w:r w:rsidR="00B70007" w:rsidRPr="00EC15BA">
        <w:t>s</w:t>
      </w:r>
      <w:r w:rsidR="00B70007">
        <w:t>trategically to deny ground</w:t>
      </w:r>
    </w:p>
    <w:p w:rsidR="0033288D" w:rsidRDefault="0033288D" w:rsidP="0033288D">
      <w:pPr>
        <w:pStyle w:val="Heading2"/>
      </w:pPr>
      <w:r>
        <w:lastRenderedPageBreak/>
        <w:t>ROTB Policy</w:t>
      </w:r>
    </w:p>
    <w:p w:rsidR="00A234F4" w:rsidRDefault="00A234F4" w:rsidP="00A234F4">
      <w:pPr>
        <w:pStyle w:val="Heading3"/>
      </w:pPr>
      <w:r>
        <w:lastRenderedPageBreak/>
        <w:t>Miro ROTJ Policy</w:t>
      </w:r>
    </w:p>
    <w:p w:rsidR="00A234F4" w:rsidRDefault="00A234F4" w:rsidP="00A234F4">
      <w:pPr>
        <w:pStyle w:val="Heading4"/>
      </w:pPr>
      <w:r>
        <w:t xml:space="preserve">The role of the judge is to vote for the side that presents the best </w:t>
      </w:r>
      <w:proofErr w:type="spellStart"/>
      <w:r>
        <w:t>postfiat</w:t>
      </w:r>
      <w:proofErr w:type="spellEnd"/>
      <w:r>
        <w:t xml:space="preserve"> policy option </w:t>
      </w:r>
      <w:r w:rsidRPr="00A234F4">
        <w:rPr>
          <w:highlight w:val="red"/>
        </w:rPr>
        <w:t>&lt;&lt;that insert their ROTB&gt;&gt;</w:t>
      </w:r>
      <w:r>
        <w:t>—</w:t>
      </w:r>
    </w:p>
    <w:p w:rsidR="00032D6B" w:rsidRDefault="00032D6B" w:rsidP="00032D6B">
      <w:pPr>
        <w:pStyle w:val="Heading4"/>
        <w:numPr>
          <w:ilvl w:val="0"/>
          <w:numId w:val="24"/>
        </w:numPr>
      </w:pPr>
      <w:r>
        <w:t>Policy making education is key to effective activism—we have to learn how to translate our grassroots activism into policy, debate is a key training—any alternative is armchair activism—this is the best internal link to their ROTB. Also allows you to learn more about the way the enemy thinks.</w:t>
      </w:r>
      <w:r w:rsidR="009A2681">
        <w:t xml:space="preserve"> </w:t>
      </w:r>
      <w:r w:rsidR="00D475EF">
        <w:t>&lt;&lt;</w:t>
      </w:r>
      <w:r w:rsidR="00B9024B">
        <w:t>Nobody has ever stopped structural oppression with the ballot, but people have learned policy skills they can use to do so in debate</w:t>
      </w:r>
      <w:proofErr w:type="gramStart"/>
      <w:r w:rsidR="00B9024B">
        <w:t>.</w:t>
      </w:r>
      <w:r w:rsidR="00D475EF">
        <w:t>&gt;</w:t>
      </w:r>
      <w:proofErr w:type="gramEnd"/>
      <w:r w:rsidR="00D475EF">
        <w:t>&gt;</w:t>
      </w:r>
    </w:p>
    <w:p w:rsidR="009A2681" w:rsidRPr="009A2681" w:rsidRDefault="009A2681" w:rsidP="009A2681">
      <w:pPr>
        <w:pStyle w:val="Heading4"/>
        <w:numPr>
          <w:ilvl w:val="0"/>
          <w:numId w:val="24"/>
        </w:numPr>
      </w:pPr>
      <w:r>
        <w:t xml:space="preserve">Allowing Affirmative offense on both pre-fiat and post-fiat layers is a </w:t>
      </w:r>
      <w:proofErr w:type="spellStart"/>
      <w:r>
        <w:t>strat</w:t>
      </w:r>
      <w:proofErr w:type="spellEnd"/>
      <w:r>
        <w:t xml:space="preserve"> skew—they’ll always go for the layer that they have the most offense on which moots my NC. This also kills in-depth education because we only get superficial coverage of both layers of the debate. </w:t>
      </w:r>
      <w:bookmarkStart w:id="0" w:name="_GoBack"/>
      <w:bookmarkEnd w:id="0"/>
    </w:p>
    <w:sectPr w:rsidR="009A2681" w:rsidRPr="009A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218F"/>
    <w:multiLevelType w:val="hybridMultilevel"/>
    <w:tmpl w:val="D864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C21EB"/>
    <w:multiLevelType w:val="hybridMultilevel"/>
    <w:tmpl w:val="6E62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D5D06"/>
    <w:multiLevelType w:val="hybridMultilevel"/>
    <w:tmpl w:val="E536E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0260E"/>
    <w:multiLevelType w:val="hybridMultilevel"/>
    <w:tmpl w:val="980A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E5003"/>
    <w:multiLevelType w:val="hybridMultilevel"/>
    <w:tmpl w:val="4798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56410"/>
    <w:multiLevelType w:val="hybridMultilevel"/>
    <w:tmpl w:val="448E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417B0"/>
    <w:multiLevelType w:val="hybridMultilevel"/>
    <w:tmpl w:val="1C8E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F22D5"/>
    <w:multiLevelType w:val="hybridMultilevel"/>
    <w:tmpl w:val="93268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71450"/>
    <w:multiLevelType w:val="hybridMultilevel"/>
    <w:tmpl w:val="15AC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23C53"/>
    <w:multiLevelType w:val="hybridMultilevel"/>
    <w:tmpl w:val="E804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3517C"/>
    <w:multiLevelType w:val="hybridMultilevel"/>
    <w:tmpl w:val="B42C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B1275"/>
    <w:multiLevelType w:val="hybridMultilevel"/>
    <w:tmpl w:val="41A8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B0E86"/>
    <w:multiLevelType w:val="hybridMultilevel"/>
    <w:tmpl w:val="4496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86BE6"/>
    <w:multiLevelType w:val="hybridMultilevel"/>
    <w:tmpl w:val="DCDC7AE4"/>
    <w:lvl w:ilvl="0" w:tplc="1B6A2C68">
      <w:start w:val="1"/>
      <w:numFmt w:val="upperLetter"/>
      <w:lvlText w:val="%1."/>
      <w:lvlJc w:val="left"/>
      <w:pPr>
        <w:ind w:left="360" w:hanging="360"/>
      </w:pPr>
      <w:rPr>
        <w:rFonts w:ascii="Times New Roman" w:eastAsia="MS Mincho"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20"/>
  </w:num>
  <w:num w:numId="14">
    <w:abstractNumId w:val="13"/>
  </w:num>
  <w:num w:numId="15">
    <w:abstractNumId w:val="15"/>
  </w:num>
  <w:num w:numId="16">
    <w:abstractNumId w:val="19"/>
  </w:num>
  <w:num w:numId="17">
    <w:abstractNumId w:val="23"/>
  </w:num>
  <w:num w:numId="18">
    <w:abstractNumId w:val="12"/>
  </w:num>
  <w:num w:numId="19">
    <w:abstractNumId w:val="17"/>
  </w:num>
  <w:num w:numId="20">
    <w:abstractNumId w:val="21"/>
  </w:num>
  <w:num w:numId="21">
    <w:abstractNumId w:val="14"/>
  </w:num>
  <w:num w:numId="22">
    <w:abstractNumId w:val="11"/>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3112334693768"/>
    <w:docVar w:name="VerbatimVersion" w:val="5.1"/>
  </w:docVars>
  <w:rsids>
    <w:rsidRoot w:val="001113F4"/>
    <w:rsid w:val="000139A3"/>
    <w:rsid w:val="00032D6B"/>
    <w:rsid w:val="00081D52"/>
    <w:rsid w:val="00090B10"/>
    <w:rsid w:val="000C2481"/>
    <w:rsid w:val="00100833"/>
    <w:rsid w:val="00104529"/>
    <w:rsid w:val="00105942"/>
    <w:rsid w:val="00107396"/>
    <w:rsid w:val="001113F4"/>
    <w:rsid w:val="00144A4C"/>
    <w:rsid w:val="00152E31"/>
    <w:rsid w:val="001762A8"/>
    <w:rsid w:val="00176AB0"/>
    <w:rsid w:val="00177B7D"/>
    <w:rsid w:val="0018322D"/>
    <w:rsid w:val="001839C7"/>
    <w:rsid w:val="001A1E9A"/>
    <w:rsid w:val="001B5776"/>
    <w:rsid w:val="001E41E3"/>
    <w:rsid w:val="001E527A"/>
    <w:rsid w:val="001F78CE"/>
    <w:rsid w:val="0023745E"/>
    <w:rsid w:val="0023753A"/>
    <w:rsid w:val="00251FC7"/>
    <w:rsid w:val="0025792C"/>
    <w:rsid w:val="002855A7"/>
    <w:rsid w:val="002964A4"/>
    <w:rsid w:val="002B146A"/>
    <w:rsid w:val="002B5E17"/>
    <w:rsid w:val="002F1B00"/>
    <w:rsid w:val="00306B0D"/>
    <w:rsid w:val="00315690"/>
    <w:rsid w:val="00316B75"/>
    <w:rsid w:val="003215A5"/>
    <w:rsid w:val="00325646"/>
    <w:rsid w:val="00325711"/>
    <w:rsid w:val="0033288D"/>
    <w:rsid w:val="003460F2"/>
    <w:rsid w:val="00372F92"/>
    <w:rsid w:val="0038158C"/>
    <w:rsid w:val="003902BA"/>
    <w:rsid w:val="003A09E2"/>
    <w:rsid w:val="0040064F"/>
    <w:rsid w:val="00407037"/>
    <w:rsid w:val="0041619C"/>
    <w:rsid w:val="004605D6"/>
    <w:rsid w:val="00461864"/>
    <w:rsid w:val="00490960"/>
    <w:rsid w:val="004C399A"/>
    <w:rsid w:val="004C60E8"/>
    <w:rsid w:val="004D7301"/>
    <w:rsid w:val="004E3579"/>
    <w:rsid w:val="004E728B"/>
    <w:rsid w:val="004F39E0"/>
    <w:rsid w:val="004F5E0C"/>
    <w:rsid w:val="005071C3"/>
    <w:rsid w:val="005072CE"/>
    <w:rsid w:val="00537BD5"/>
    <w:rsid w:val="005514D4"/>
    <w:rsid w:val="0057268A"/>
    <w:rsid w:val="005D2912"/>
    <w:rsid w:val="005E173D"/>
    <w:rsid w:val="006065BD"/>
    <w:rsid w:val="00645FA9"/>
    <w:rsid w:val="00647866"/>
    <w:rsid w:val="00665003"/>
    <w:rsid w:val="00666CB2"/>
    <w:rsid w:val="00672300"/>
    <w:rsid w:val="00697272"/>
    <w:rsid w:val="006A2AD0"/>
    <w:rsid w:val="006C2375"/>
    <w:rsid w:val="006D4ECC"/>
    <w:rsid w:val="00722258"/>
    <w:rsid w:val="007243E5"/>
    <w:rsid w:val="00766EA0"/>
    <w:rsid w:val="0077366B"/>
    <w:rsid w:val="00793805"/>
    <w:rsid w:val="007959CE"/>
    <w:rsid w:val="007969D5"/>
    <w:rsid w:val="007A2226"/>
    <w:rsid w:val="007C1448"/>
    <w:rsid w:val="007F5B66"/>
    <w:rsid w:val="00801407"/>
    <w:rsid w:val="008222F7"/>
    <w:rsid w:val="00823A1C"/>
    <w:rsid w:val="00834135"/>
    <w:rsid w:val="0084111F"/>
    <w:rsid w:val="00845B9D"/>
    <w:rsid w:val="008572DA"/>
    <w:rsid w:val="00860984"/>
    <w:rsid w:val="0088095B"/>
    <w:rsid w:val="00884843"/>
    <w:rsid w:val="00893E18"/>
    <w:rsid w:val="008B3ECB"/>
    <w:rsid w:val="008B4E85"/>
    <w:rsid w:val="008C1B2E"/>
    <w:rsid w:val="0091627E"/>
    <w:rsid w:val="0092125F"/>
    <w:rsid w:val="00944992"/>
    <w:rsid w:val="00945EC7"/>
    <w:rsid w:val="009513C6"/>
    <w:rsid w:val="009700E6"/>
    <w:rsid w:val="0097032B"/>
    <w:rsid w:val="009A2681"/>
    <w:rsid w:val="009C0212"/>
    <w:rsid w:val="009D2EAD"/>
    <w:rsid w:val="009D54B2"/>
    <w:rsid w:val="009E1922"/>
    <w:rsid w:val="009F7ED2"/>
    <w:rsid w:val="00A234F4"/>
    <w:rsid w:val="00A366F5"/>
    <w:rsid w:val="00A76204"/>
    <w:rsid w:val="00A93661"/>
    <w:rsid w:val="00A95652"/>
    <w:rsid w:val="00AC0AB8"/>
    <w:rsid w:val="00AF7920"/>
    <w:rsid w:val="00B33C6D"/>
    <w:rsid w:val="00B35C60"/>
    <w:rsid w:val="00B43671"/>
    <w:rsid w:val="00B4508F"/>
    <w:rsid w:val="00B55AD5"/>
    <w:rsid w:val="00B70007"/>
    <w:rsid w:val="00B8057C"/>
    <w:rsid w:val="00B9024B"/>
    <w:rsid w:val="00BC4C0D"/>
    <w:rsid w:val="00BD587B"/>
    <w:rsid w:val="00BD6238"/>
    <w:rsid w:val="00BD6CAD"/>
    <w:rsid w:val="00BF593B"/>
    <w:rsid w:val="00BF773A"/>
    <w:rsid w:val="00BF7E81"/>
    <w:rsid w:val="00C13773"/>
    <w:rsid w:val="00C16897"/>
    <w:rsid w:val="00C17CC8"/>
    <w:rsid w:val="00C81336"/>
    <w:rsid w:val="00C83417"/>
    <w:rsid w:val="00C9303A"/>
    <w:rsid w:val="00C9604F"/>
    <w:rsid w:val="00CA19AA"/>
    <w:rsid w:val="00CC5298"/>
    <w:rsid w:val="00CC6476"/>
    <w:rsid w:val="00CD1997"/>
    <w:rsid w:val="00CD736E"/>
    <w:rsid w:val="00CD798D"/>
    <w:rsid w:val="00CE161E"/>
    <w:rsid w:val="00CF4C13"/>
    <w:rsid w:val="00CF59A8"/>
    <w:rsid w:val="00D05334"/>
    <w:rsid w:val="00D325A9"/>
    <w:rsid w:val="00D36A8A"/>
    <w:rsid w:val="00D475EF"/>
    <w:rsid w:val="00D61409"/>
    <w:rsid w:val="00D63DC2"/>
    <w:rsid w:val="00D6691E"/>
    <w:rsid w:val="00D71170"/>
    <w:rsid w:val="00DA1C92"/>
    <w:rsid w:val="00DA25D4"/>
    <w:rsid w:val="00DA6538"/>
    <w:rsid w:val="00DF790F"/>
    <w:rsid w:val="00E15E75"/>
    <w:rsid w:val="00E36104"/>
    <w:rsid w:val="00E36C75"/>
    <w:rsid w:val="00E5262C"/>
    <w:rsid w:val="00EC7DC4"/>
    <w:rsid w:val="00ED30CF"/>
    <w:rsid w:val="00EF32C9"/>
    <w:rsid w:val="00EF7C63"/>
    <w:rsid w:val="00F0054F"/>
    <w:rsid w:val="00F0634B"/>
    <w:rsid w:val="00F176EF"/>
    <w:rsid w:val="00F416C5"/>
    <w:rsid w:val="00F45E10"/>
    <w:rsid w:val="00F6364A"/>
    <w:rsid w:val="00F674CA"/>
    <w:rsid w:val="00F81D66"/>
    <w:rsid w:val="00F9113A"/>
    <w:rsid w:val="00FB2EB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EA8F2-638F-4C22-8367-66191868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01407"/>
    <w:rPr>
      <w:rFonts w:ascii="Calibri" w:hAnsi="Calibri"/>
    </w:rPr>
  </w:style>
  <w:style w:type="paragraph" w:styleId="Heading1">
    <w:name w:val="heading 1"/>
    <w:aliases w:val="Pocket"/>
    <w:basedOn w:val="Normal"/>
    <w:next w:val="Normal"/>
    <w:link w:val="Heading1Char"/>
    <w:qFormat/>
    <w:rsid w:val="008014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0140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ardStyle,Heading 3 Foldover,Char Char Char Char Char Char Char,Heading 3 Char Char,Text 7,No Underline,Char,Tags v 2,3: Cite,Char1,Underlines,Heading 3 Char3,Tag Char Char,Bold Cite,Cite 1,Read Char,Foldover,Read Char Ch,no, Char"/>
    <w:basedOn w:val="Normal"/>
    <w:next w:val="Normal"/>
    <w:link w:val="Heading3Char"/>
    <w:uiPriority w:val="2"/>
    <w:unhideWhenUsed/>
    <w:qFormat/>
    <w:rsid w:val="0080140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Normal Tag,heading 2,Heading 2 Char1 Char Char, Ch,Ch,no read,No Spacing211,No Spacing12,No Spacing2111,No Spacing4,No Spacing11111,No Spacing5,No Spacing21,ta,No Spacing111111,TA,body,Card,Tags,tags,No Spacing1111,tag"/>
    <w:basedOn w:val="Normal"/>
    <w:next w:val="Normal"/>
    <w:link w:val="Heading4Char"/>
    <w:uiPriority w:val="3"/>
    <w:unhideWhenUsed/>
    <w:qFormat/>
    <w:rsid w:val="0080140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01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407"/>
  </w:style>
  <w:style w:type="character" w:customStyle="1" w:styleId="Heading1Char">
    <w:name w:val="Heading 1 Char"/>
    <w:aliases w:val="Pocket Char"/>
    <w:basedOn w:val="DefaultParagraphFont"/>
    <w:link w:val="Heading1"/>
    <w:rsid w:val="0080140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01407"/>
    <w:rPr>
      <w:rFonts w:ascii="Calibri" w:eastAsiaTheme="majorEastAsia" w:hAnsi="Calibri" w:cstheme="majorBidi"/>
      <w:b/>
      <w:sz w:val="44"/>
      <w:szCs w:val="26"/>
      <w:u w:val="double"/>
    </w:rPr>
  </w:style>
  <w:style w:type="character" w:customStyle="1" w:styleId="Heading3Char">
    <w:name w:val="Heading 3 Char"/>
    <w:aliases w:val="Block Char,CardStyle Char,Heading 3 Foldover Char,Char Char Char Char Char Char Char Char,Heading 3 Char Char Char,Text 7 Char,No Underline Char,Char Char,Tags v 2 Char,3: Cite Char,Char1 Char,Underlines Char,Heading 3 Char3 Char,no Char"/>
    <w:basedOn w:val="DefaultParagraphFont"/>
    <w:link w:val="Heading3"/>
    <w:uiPriority w:val="2"/>
    <w:rsid w:val="00801407"/>
    <w:rPr>
      <w:rFonts w:ascii="Calibri" w:eastAsiaTheme="majorEastAsia" w:hAnsi="Calibri" w:cstheme="majorBidi"/>
      <w:b/>
      <w:sz w:val="32"/>
      <w:szCs w:val="24"/>
      <w:u w:val="single"/>
    </w:rPr>
  </w:style>
  <w:style w:type="character" w:customStyle="1" w:styleId="Heading4Char">
    <w:name w:val="Heading 4 Char"/>
    <w:aliases w:val="Tag Char,Big card Char,small text Char,Normal Tag Char,heading 2 Char,Heading 2 Char1 Char Char Char, Ch Char,Ch Char,no read Char,No Spacing211 Char,No Spacing12 Char,No Spacing2111 Char,No Spacing4 Char,No Spacing11111 Char,ta Char"/>
    <w:basedOn w:val="DefaultParagraphFont"/>
    <w:link w:val="Heading4"/>
    <w:uiPriority w:val="3"/>
    <w:rsid w:val="00801407"/>
    <w:rPr>
      <w:rFonts w:ascii="Calibri" w:eastAsiaTheme="majorEastAsia" w:hAnsi="Calibri" w:cstheme="majorBidi"/>
      <w:b/>
      <w:iCs/>
      <w:sz w:val="26"/>
    </w:rPr>
  </w:style>
  <w:style w:type="character" w:styleId="Emphasis">
    <w:name w:val="Emphasis"/>
    <w:aliases w:val="Evidence,Minimized,minimized,Highlighted,tag2,Size 10,emphasis in card,CD Card,ED - Tag,emphasis,Emphasis!!,Qualifications,bold underline,normal card text,Shrunk,qualifications in card,qualifications,Box,Style1,Underlined,Bold Underline,small,B"/>
    <w:basedOn w:val="DefaultParagraphFont"/>
    <w:link w:val="textbold"/>
    <w:uiPriority w:val="7"/>
    <w:qFormat/>
    <w:rsid w:val="00801407"/>
    <w:rPr>
      <w:rFonts w:ascii="Calibri" w:hAnsi="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
    <w:basedOn w:val="DefaultParagraphFont"/>
    <w:uiPriority w:val="5"/>
    <w:qFormat/>
    <w:rsid w:val="00801407"/>
    <w:rPr>
      <w:b/>
      <w:bCs/>
      <w:sz w:val="26"/>
      <w:u w:val="none"/>
    </w:rPr>
  </w:style>
  <w:style w:type="character" w:customStyle="1" w:styleId="StyleUnderline">
    <w:name w:val="Style Underline"/>
    <w:aliases w:val="Underline,Intense Emphasis1,Style Bold Underline,Intense Emphasis11,apple-style-span + 6 pt,Bold,Kern at 16 pt,Style,Intense Emphasis111,Intense Emphasis2,HHeading 3 + 12 pt,c,Intense Emphasis1111,Citation Char Char Char,Bold Cite Char"/>
    <w:basedOn w:val="DefaultParagraphFont"/>
    <w:uiPriority w:val="6"/>
    <w:qFormat/>
    <w:rsid w:val="00801407"/>
    <w:rPr>
      <w:b/>
      <w:sz w:val="22"/>
      <w:u w:val="single"/>
    </w:rPr>
  </w:style>
  <w:style w:type="character" w:styleId="Hyperlink">
    <w:name w:val="Hyperlink"/>
    <w:aliases w:val="heading 1 (block title),Important,Read,Card Text,Internet Link,Analytic Text"/>
    <w:basedOn w:val="DefaultParagraphFont"/>
    <w:uiPriority w:val="99"/>
    <w:unhideWhenUsed/>
    <w:rsid w:val="00801407"/>
    <w:rPr>
      <w:color w:val="auto"/>
      <w:u w:val="none"/>
    </w:rPr>
  </w:style>
  <w:style w:type="character" w:styleId="FollowedHyperlink">
    <w:name w:val="FollowedHyperlink"/>
    <w:basedOn w:val="DefaultParagraphFont"/>
    <w:uiPriority w:val="99"/>
    <w:semiHidden/>
    <w:unhideWhenUsed/>
    <w:rsid w:val="00801407"/>
    <w:rPr>
      <w:color w:val="auto"/>
      <w:u w:val="none"/>
    </w:rPr>
  </w:style>
  <w:style w:type="paragraph" w:styleId="ListParagraph">
    <w:name w:val="List Paragraph"/>
    <w:basedOn w:val="Normal"/>
    <w:uiPriority w:val="34"/>
    <w:unhideWhenUsed/>
    <w:qFormat/>
    <w:rsid w:val="001113F4"/>
    <w:pPr>
      <w:ind w:left="720"/>
      <w:contextualSpacing/>
    </w:pPr>
  </w:style>
  <w:style w:type="paragraph" w:customStyle="1" w:styleId="textbold">
    <w:name w:val="text bold"/>
    <w:basedOn w:val="Normal"/>
    <w:link w:val="Emphasis"/>
    <w:uiPriority w:val="7"/>
    <w:qFormat/>
    <w:rsid w:val="00666CB2"/>
    <w:pPr>
      <w:pBdr>
        <w:top w:val="single" w:sz="18" w:space="0" w:color="auto"/>
        <w:left w:val="single" w:sz="18" w:space="0" w:color="auto"/>
        <w:bottom w:val="single" w:sz="18" w:space="0" w:color="auto"/>
        <w:right w:val="single" w:sz="18" w:space="0" w:color="auto"/>
      </w:pBd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sudebate.blogspot.com/2012/11/1ar-ss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78569-E0BE-43B9-AD2A-8F9A9F4E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378</TotalTime>
  <Pages>32</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79</cp:revision>
  <dcterms:created xsi:type="dcterms:W3CDTF">2015-10-24T13:03:00Z</dcterms:created>
  <dcterms:modified xsi:type="dcterms:W3CDTF">2016-05-02T16:56:00Z</dcterms:modified>
</cp:coreProperties>
</file>