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BA8F" w14:textId="584219C9" w:rsidR="00A513EA" w:rsidRDefault="0083014E">
      <w:pPr>
        <w:pStyle w:val="Heading1"/>
      </w:pPr>
      <w:proofErr w:type="spellStart"/>
      <w:r>
        <w:t>theorytheorytheorytheorytheory</w:t>
      </w:r>
      <w:proofErr w:type="spellEnd"/>
    </w:p>
    <w:p w14:paraId="3CDAEB3F" w14:textId="77777777" w:rsidR="00A513EA" w:rsidRDefault="006C19B5">
      <w:pPr>
        <w:pStyle w:val="Heading2"/>
      </w:pPr>
      <w:bookmarkStart w:id="0" w:name="_50k5kwftes0x" w:colFirst="0" w:colLast="0"/>
      <w:bookmarkEnd w:id="0"/>
      <w:r>
        <w:t>1</w:t>
      </w:r>
    </w:p>
    <w:p w14:paraId="357FADEC" w14:textId="77777777" w:rsidR="00A513EA" w:rsidRDefault="006C19B5">
      <w:pPr>
        <w:rPr>
          <w:b/>
          <w:sz w:val="26"/>
          <w:szCs w:val="26"/>
        </w:rPr>
      </w:pPr>
      <w:r>
        <w:rPr>
          <w:b/>
          <w:sz w:val="26"/>
          <w:szCs w:val="26"/>
        </w:rPr>
        <w:t>Interpretation: The affirmative must defend a just government as a general principle, not specify a subset</w:t>
      </w:r>
    </w:p>
    <w:p w14:paraId="7E400EFF" w14:textId="77777777" w:rsidR="00A513EA" w:rsidRDefault="006C19B5">
      <w:r>
        <w:rPr>
          <w:b/>
          <w:sz w:val="26"/>
          <w:szCs w:val="26"/>
        </w:rPr>
        <w:t>CCC</w:t>
      </w:r>
      <w:r>
        <w:rPr>
          <w:sz w:val="26"/>
          <w:szCs w:val="26"/>
        </w:rPr>
        <w:t xml:space="preserve"> </w:t>
      </w:r>
      <w:r>
        <w:t>Capital Community College [a nonprofit 501 c-3 organization that supports scholarships, faculty development, and curriculum innovation], “Articles, Determiners, and Quantifiers”, http://grammar.ccc.commnet.edu/grammar/determiners/determiners.htm#articles AG</w:t>
      </w:r>
    </w:p>
    <w:p w14:paraId="7A8C4BC9" w14:textId="77777777" w:rsidR="00A513EA" w:rsidRDefault="006C19B5">
      <w:pPr>
        <w:rPr>
          <w:b/>
          <w:sz w:val="26"/>
          <w:szCs w:val="26"/>
        </w:rPr>
      </w:pPr>
      <w:r>
        <w:rPr>
          <w:highlight w:val="cyan"/>
          <w:u w:val="single"/>
        </w:rPr>
        <w:t xml:space="preserve">The </w:t>
      </w:r>
      <w:r>
        <w:rPr>
          <w:sz w:val="12"/>
          <w:szCs w:val="12"/>
        </w:rPr>
        <w:t xml:space="preserve">three </w:t>
      </w:r>
      <w:r>
        <w:rPr>
          <w:highlight w:val="cyan"/>
          <w:u w:val="single"/>
        </w:rPr>
        <w:t>article</w:t>
      </w:r>
      <w:r>
        <w:rPr>
          <w:sz w:val="12"/>
          <w:szCs w:val="12"/>
        </w:rPr>
        <w:t xml:space="preserve">s — </w:t>
      </w:r>
      <w:r>
        <w:rPr>
          <w:highlight w:val="cyan"/>
          <w:u w:val="single"/>
        </w:rPr>
        <w:t>a</w:t>
      </w:r>
      <w:r>
        <w:rPr>
          <w:sz w:val="12"/>
          <w:szCs w:val="12"/>
        </w:rPr>
        <w:t xml:space="preserve">, an, the — </w:t>
      </w:r>
      <w:r>
        <w:rPr>
          <w:highlight w:val="cyan"/>
          <w:u w:val="single"/>
        </w:rPr>
        <w:t xml:space="preserve">are </w:t>
      </w:r>
      <w:r>
        <w:rPr>
          <w:u w:val="single"/>
        </w:rPr>
        <w:t>a</w:t>
      </w:r>
      <w:r>
        <w:rPr>
          <w:sz w:val="12"/>
          <w:szCs w:val="12"/>
        </w:rPr>
        <w:t xml:space="preserve"> kind of </w:t>
      </w:r>
      <w:r>
        <w:rPr>
          <w:u w:val="single"/>
        </w:rPr>
        <w:t>adjective</w:t>
      </w:r>
      <w:r>
        <w:rPr>
          <w:sz w:val="12"/>
          <w:szCs w:val="12"/>
        </w:rPr>
        <w:t xml:space="preserve">. The is called the definite article because it usually precedes a specific or previously mentioned noun; </w:t>
      </w:r>
      <w:r>
        <w:rPr>
          <w:u w:val="single"/>
        </w:rPr>
        <w:t>a and an are</w:t>
      </w:r>
      <w:r>
        <w:rPr>
          <w:sz w:val="12"/>
          <w:szCs w:val="12"/>
        </w:rPr>
        <w:t xml:space="preserve"> called </w:t>
      </w:r>
      <w:r>
        <w:rPr>
          <w:highlight w:val="cyan"/>
          <w:u w:val="single"/>
        </w:rPr>
        <w:t xml:space="preserve">indefinite </w:t>
      </w:r>
      <w:r>
        <w:rPr>
          <w:u w:val="single"/>
        </w:rPr>
        <w:t>articles</w:t>
      </w:r>
      <w:r>
        <w:rPr>
          <w:sz w:val="12"/>
          <w:szCs w:val="12"/>
        </w:rPr>
        <w:t xml:space="preserve"> because </w:t>
      </w:r>
      <w:r>
        <w:rPr>
          <w:u w:val="single"/>
        </w:rPr>
        <w:t xml:space="preserve">they are used to refer to something </w:t>
      </w:r>
      <w:r>
        <w:rPr>
          <w:highlight w:val="cyan"/>
          <w:u w:val="single"/>
        </w:rPr>
        <w:t>in a less specific manner</w:t>
      </w:r>
      <w:r>
        <w:rPr>
          <w:sz w:val="12"/>
          <w:szCs w:val="12"/>
        </w:rPr>
        <w:t xml:space="preserve"> (an unspecified count noun). These words are also listed among the noun markers or determiners because they are almost invariably followed by a noun (or something else acting as a noun). caution </w:t>
      </w:r>
      <w:proofErr w:type="spellStart"/>
      <w:r>
        <w:rPr>
          <w:sz w:val="12"/>
          <w:szCs w:val="12"/>
        </w:rPr>
        <w:t>CAUTION</w:t>
      </w:r>
      <w:proofErr w:type="spellEnd"/>
      <w:r>
        <w:rPr>
          <w:sz w:val="12"/>
          <w:szCs w:val="12"/>
        </w:rPr>
        <w:t xml:space="preserve">! Even after you learn all the principles behind the use of these articles, you will find an abundance of situations </w:t>
      </w:r>
      <w:proofErr w:type="gramStart"/>
      <w:r>
        <w:rPr>
          <w:sz w:val="12"/>
          <w:szCs w:val="12"/>
        </w:rPr>
        <w:t>where</w:t>
      </w:r>
      <w:proofErr w:type="gramEnd"/>
      <w:r>
        <w:rPr>
          <w:sz w:val="12"/>
          <w:szCs w:val="12"/>
        </w:rPr>
        <w:t xml:space="preserve"> choosing the correct article or choosing whether to use one or not will prove chancy. Icy highways are dangerous. The icy highways are dangerous. And both are correct. The is used with specific nouns. The is required when the noun it refers to represents something that is one of a kind: The moon circles the earth. The is required when the noun it refers to represents something in the abstract: The United States has encouraged the use of the private automobile as opposed to the use of public transit. The is required when the noun it refers to represents something named earlier in the text. (See </w:t>
      </w:r>
      <w:proofErr w:type="gramStart"/>
      <w:r>
        <w:rPr>
          <w:sz w:val="12"/>
          <w:szCs w:val="12"/>
        </w:rPr>
        <w:t>below..</w:t>
      </w:r>
      <w:proofErr w:type="gramEnd"/>
      <w:r>
        <w:rPr>
          <w:sz w:val="12"/>
          <w:szCs w:val="12"/>
        </w:rPr>
        <w:t xml:space="preserve">) If you would like help with the distinction between count and non-count nouns, please refer to Count and Non-Count Nouns. We use a before singular count-nouns that begin with consonants (a cow, a barn, a sheep); we use </w:t>
      </w:r>
      <w:proofErr w:type="gramStart"/>
      <w:r>
        <w:rPr>
          <w:sz w:val="12"/>
          <w:szCs w:val="12"/>
        </w:rPr>
        <w:t>an</w:t>
      </w:r>
      <w:proofErr w:type="gramEnd"/>
      <w:r>
        <w:rPr>
          <w:sz w:val="12"/>
          <w:szCs w:val="12"/>
        </w:rPr>
        <w:t xml:space="preserve"> before singular count-nouns that begin with vowels or vowel-like sounds (an apple, an urban blight, an open door). Words that begin with an h sound often require an a (as in a horse, a history book, a hotel), but if an h-word begins with an actual vowel sound, use an </w:t>
      </w:r>
      <w:proofErr w:type="spellStart"/>
      <w:r>
        <w:rPr>
          <w:sz w:val="12"/>
          <w:szCs w:val="12"/>
        </w:rPr>
        <w:t>an</w:t>
      </w:r>
      <w:proofErr w:type="spellEnd"/>
      <w:r>
        <w:rPr>
          <w:sz w:val="12"/>
          <w:szCs w:val="12"/>
        </w:rPr>
        <w:t xml:space="preserve"> (as in an hour, an honor). We would say a useful device and a union matter because the u of those words actually sounds like </w:t>
      </w:r>
      <w:proofErr w:type="spellStart"/>
      <w:r>
        <w:rPr>
          <w:sz w:val="12"/>
          <w:szCs w:val="12"/>
        </w:rPr>
        <w:t>yoo</w:t>
      </w:r>
      <w:proofErr w:type="spellEnd"/>
      <w:r>
        <w:rPr>
          <w:sz w:val="12"/>
          <w:szCs w:val="12"/>
        </w:rPr>
        <w:t xml:space="preserve"> (as opposed, say, to the u of an ugly incident). The same is true of a European and a Euro (because of that consonantal "</w:t>
      </w:r>
      <w:proofErr w:type="spellStart"/>
      <w:r>
        <w:rPr>
          <w:sz w:val="12"/>
          <w:szCs w:val="12"/>
        </w:rPr>
        <w:t>Yoo</w:t>
      </w:r>
      <w:proofErr w:type="spellEnd"/>
      <w:r>
        <w:rPr>
          <w:sz w:val="12"/>
          <w:szCs w:val="12"/>
        </w:rPr>
        <w:t xml:space="preserve">" sound). We would say a once-in-a-lifetime experience or a one-time hero because the words once and one begin with a w sound (as if they were spelled </w:t>
      </w:r>
      <w:proofErr w:type="spellStart"/>
      <w:r>
        <w:rPr>
          <w:sz w:val="12"/>
          <w:szCs w:val="12"/>
        </w:rPr>
        <w:t>wuntz</w:t>
      </w:r>
      <w:proofErr w:type="spellEnd"/>
      <w:r>
        <w:rPr>
          <w:sz w:val="12"/>
          <w:szCs w:val="12"/>
        </w:rPr>
        <w:t xml:space="preserve"> and won). Merriam-Webster's Dictionary says that we can use </w:t>
      </w:r>
      <w:proofErr w:type="gramStart"/>
      <w:r>
        <w:rPr>
          <w:sz w:val="12"/>
          <w:szCs w:val="12"/>
        </w:rPr>
        <w:t>an</w:t>
      </w:r>
      <w:proofErr w:type="gramEnd"/>
      <w:r>
        <w:rPr>
          <w:sz w:val="12"/>
          <w:szCs w:val="12"/>
        </w:rPr>
        <w:t xml:space="preserve"> before an h- word that begins with an unstressed syllable. Thus, we might say an </w:t>
      </w:r>
      <w:proofErr w:type="spellStart"/>
      <w:r>
        <w:rPr>
          <w:sz w:val="12"/>
          <w:szCs w:val="12"/>
        </w:rPr>
        <w:t>hisTORical</w:t>
      </w:r>
      <w:proofErr w:type="spellEnd"/>
      <w:r>
        <w:rPr>
          <w:sz w:val="12"/>
          <w:szCs w:val="12"/>
        </w:rPr>
        <w:t xml:space="preserve"> moment, but we would say a </w:t>
      </w:r>
      <w:proofErr w:type="spellStart"/>
      <w:r>
        <w:rPr>
          <w:sz w:val="12"/>
          <w:szCs w:val="12"/>
        </w:rPr>
        <w:t>HIStory</w:t>
      </w:r>
      <w:proofErr w:type="spellEnd"/>
      <w:r>
        <w:rPr>
          <w:sz w:val="12"/>
          <w:szCs w:val="12"/>
        </w:rPr>
        <w:t xml:space="preserve"> book. Many writers would call that an affectation and prefer that we say a historical, but apparently, this choice is a matter of personal taste. For help on using articles with abbreviations and acronyms (a or an FBI agent?), see the section on Abbreviations. First and subsequent reference: When we first refer to something in written text, we often use an indefinite article to modify it. A newspaper has an obligation to seek out and tell the truth. In a subsequent reference to this newspaper, however, we will use the definite article: There are situations, however, when the newspaper must determine whether the public's safety is jeopardized by knowing the truth. Another example: "I'd like a glass of orange juice, please," John said. "I put the glass of juice on the counter already," Sheila replied. Exception: When a modifier appears between the article and the noun, the subsequent article will continue to be indefinite: "I'd like a big glass of orange juice, please," John said. "I put a big glass of juice on the counter already," Sheila replied. Generic reference: </w:t>
      </w:r>
      <w:r>
        <w:rPr>
          <w:u w:val="single"/>
        </w:rPr>
        <w:t>We</w:t>
      </w:r>
      <w:r>
        <w:rPr>
          <w:sz w:val="12"/>
          <w:szCs w:val="12"/>
        </w:rPr>
        <w:t xml:space="preserve"> can </w:t>
      </w:r>
      <w:r>
        <w:rPr>
          <w:u w:val="single"/>
        </w:rPr>
        <w:t>refer to something in a generic way</w:t>
      </w:r>
      <w:r>
        <w:rPr>
          <w:sz w:val="12"/>
          <w:szCs w:val="12"/>
        </w:rPr>
        <w:t xml:space="preserve"> </w:t>
      </w:r>
      <w:r>
        <w:rPr>
          <w:u w:val="single"/>
        </w:rPr>
        <w:t>by</w:t>
      </w:r>
      <w:r>
        <w:rPr>
          <w:sz w:val="12"/>
          <w:szCs w:val="12"/>
        </w:rPr>
        <w:t xml:space="preserve"> </w:t>
      </w:r>
      <w:r>
        <w:rPr>
          <w:u w:val="single"/>
        </w:rPr>
        <w:t>using any of the</w:t>
      </w:r>
      <w:r>
        <w:rPr>
          <w:sz w:val="12"/>
          <w:szCs w:val="12"/>
        </w:rPr>
        <w:t xml:space="preserve"> three </w:t>
      </w:r>
      <w:r>
        <w:rPr>
          <w:u w:val="single"/>
        </w:rPr>
        <w:t>articles</w:t>
      </w:r>
      <w:r>
        <w:rPr>
          <w:sz w:val="12"/>
          <w:szCs w:val="12"/>
        </w:rPr>
        <w:t xml:space="preserve">. We can do the same thing by omitting the article altogether. </w:t>
      </w:r>
      <w:r>
        <w:rPr>
          <w:highlight w:val="cyan"/>
          <w:u w:val="single"/>
        </w:rPr>
        <w:t>A beagle makes a great hunting dog</w:t>
      </w:r>
      <w:r>
        <w:rPr>
          <w:sz w:val="12"/>
          <w:szCs w:val="12"/>
        </w:rPr>
        <w:t xml:space="preserve"> and family companion. An </w:t>
      </w:r>
      <w:proofErr w:type="spellStart"/>
      <w:r>
        <w:rPr>
          <w:sz w:val="12"/>
          <w:szCs w:val="12"/>
        </w:rPr>
        <w:t>airedale</w:t>
      </w:r>
      <w:proofErr w:type="spellEnd"/>
      <w:r>
        <w:rPr>
          <w:sz w:val="12"/>
          <w:szCs w:val="12"/>
        </w:rPr>
        <w:t xml:space="preserve"> is sometimes a rather skittish animal. The golden retriever is a marvelous pet for children. Irish setters are not the highly intelligent animals they used to be. </w:t>
      </w:r>
      <w:r>
        <w:rPr>
          <w:u w:val="single"/>
        </w:rPr>
        <w:t xml:space="preserve">The </w:t>
      </w:r>
      <w:r>
        <w:rPr>
          <w:sz w:val="12"/>
          <w:szCs w:val="12"/>
        </w:rPr>
        <w:t xml:space="preserve">difference between the generic indefinite pronoun and the normal </w:t>
      </w:r>
      <w:r>
        <w:rPr>
          <w:u w:val="single"/>
        </w:rPr>
        <w:t>indefinite pronoun</w:t>
      </w:r>
      <w:r>
        <w:rPr>
          <w:sz w:val="12"/>
          <w:szCs w:val="12"/>
        </w:rPr>
        <w:t xml:space="preserve"> is that the latter refers to any of that class ("I want to buy a beagle, and any old beagle will do.") whereas the former (see beagle sentence) </w:t>
      </w:r>
      <w:r>
        <w:rPr>
          <w:highlight w:val="cyan"/>
          <w:u w:val="single"/>
        </w:rPr>
        <w:t>refers to all members of that class</w:t>
      </w:r>
    </w:p>
    <w:p w14:paraId="734467A9" w14:textId="77777777" w:rsidR="00A513EA" w:rsidRDefault="00A513EA">
      <w:pPr>
        <w:rPr>
          <w:sz w:val="16"/>
          <w:szCs w:val="16"/>
        </w:rPr>
      </w:pPr>
    </w:p>
    <w:p w14:paraId="2249B229" w14:textId="77777777" w:rsidR="00A513EA" w:rsidRDefault="006C19B5">
      <w:pPr>
        <w:rPr>
          <w:b/>
          <w:sz w:val="26"/>
          <w:szCs w:val="26"/>
        </w:rPr>
      </w:pPr>
      <w:r>
        <w:rPr>
          <w:b/>
          <w:sz w:val="26"/>
          <w:szCs w:val="26"/>
        </w:rPr>
        <w:t>Standards</w:t>
      </w:r>
    </w:p>
    <w:p w14:paraId="00449ACD" w14:textId="77777777" w:rsidR="00A513EA" w:rsidRDefault="006C19B5">
      <w:pPr>
        <w:numPr>
          <w:ilvl w:val="0"/>
          <w:numId w:val="4"/>
        </w:numPr>
        <w:rPr>
          <w:b/>
          <w:sz w:val="26"/>
          <w:szCs w:val="26"/>
        </w:rPr>
      </w:pPr>
      <w:r>
        <w:rPr>
          <w:b/>
          <w:sz w:val="26"/>
          <w:szCs w:val="26"/>
        </w:rPr>
        <w:t xml:space="preserve">Precision outweighs - anything outside the </w:t>
      </w:r>
      <w:proofErr w:type="spellStart"/>
      <w:r>
        <w:rPr>
          <w:b/>
          <w:sz w:val="26"/>
          <w:szCs w:val="26"/>
        </w:rPr>
        <w:t>res</w:t>
      </w:r>
      <w:proofErr w:type="spellEnd"/>
      <w:r>
        <w:rPr>
          <w:b/>
          <w:sz w:val="26"/>
          <w:szCs w:val="26"/>
        </w:rPr>
        <w:t xml:space="preserve"> is arbitrary and unpredictable because the topic determines prep, not being bound by it lets them jettison any word. Aff arguments are non-unique since a] it relies on semantics to convey those messages and b] pragmatics can be discussed anytime while we only have 2 months to discuss the wording of this unique topic</w:t>
      </w:r>
    </w:p>
    <w:p w14:paraId="62F35E06" w14:textId="77777777" w:rsidR="00A513EA" w:rsidRDefault="006C19B5">
      <w:pPr>
        <w:numPr>
          <w:ilvl w:val="0"/>
          <w:numId w:val="4"/>
        </w:numPr>
        <w:rPr>
          <w:b/>
          <w:sz w:val="26"/>
          <w:szCs w:val="26"/>
        </w:rPr>
      </w:pPr>
      <w:r>
        <w:rPr>
          <w:b/>
          <w:sz w:val="26"/>
          <w:szCs w:val="26"/>
        </w:rPr>
        <w:t>Limits and Ground - decimates clash by exploding limits to infinite governments with infinite possible interps of what constitutes a just one, each with different political climates, economies, and human rights problems which makes contesting the aff with unifying neg ground impossible and means they can always pick the most aff skewed country. Means a] we always have an irreciprocal research burden since we have to prepare for infinite combinations of affs b] our arguments aren’t researched in depth worsening clash and c] worsens small school accessibility by infinitely multiplying their caselist</w:t>
      </w:r>
    </w:p>
    <w:p w14:paraId="2D6AE4D3" w14:textId="77777777" w:rsidR="00A513EA" w:rsidRDefault="006C19B5">
      <w:pPr>
        <w:numPr>
          <w:ilvl w:val="0"/>
          <w:numId w:val="4"/>
        </w:numPr>
        <w:rPr>
          <w:b/>
          <w:sz w:val="26"/>
          <w:szCs w:val="26"/>
        </w:rPr>
      </w:pPr>
      <w:r>
        <w:rPr>
          <w:b/>
          <w:sz w:val="26"/>
          <w:szCs w:val="26"/>
        </w:rPr>
        <w:t xml:space="preserve">TVA – read your aff as an advantage under whole res – we still get your content education and sufficient aff ground by switching up aff advantages, frameworks, implementation, etc. The existence of pics doesn’t answer this - a] 1ar theory checks b] plans incentivize more generic cheaty counterplans since </w:t>
      </w:r>
      <w:r>
        <w:rPr>
          <w:b/>
          <w:sz w:val="26"/>
          <w:szCs w:val="26"/>
        </w:rPr>
        <w:lastRenderedPageBreak/>
        <w:t>nothing else links and c] preemptive abuse doesn’t justify actual abuse or they’ll read 50 a prioris to answer 40 condo pics</w:t>
      </w:r>
    </w:p>
    <w:p w14:paraId="78D92FF1" w14:textId="77777777" w:rsidR="00A513EA" w:rsidRDefault="006C19B5">
      <w:pPr>
        <w:numPr>
          <w:ilvl w:val="0"/>
          <w:numId w:val="4"/>
        </w:numPr>
        <w:rPr>
          <w:b/>
          <w:sz w:val="26"/>
          <w:szCs w:val="26"/>
        </w:rPr>
      </w:pPr>
      <w:r>
        <w:rPr>
          <w:b/>
          <w:sz w:val="26"/>
          <w:szCs w:val="26"/>
        </w:rPr>
        <w:t>Reasons that specification is good are an independent shell for us - if specifying a just government was good, you should’ve also specified strikes, workers, etc</w:t>
      </w:r>
    </w:p>
    <w:p w14:paraId="3F1120B8" w14:textId="77777777" w:rsidR="00A513EA" w:rsidRDefault="006C19B5">
      <w:r>
        <w:br w:type="page"/>
      </w:r>
    </w:p>
    <w:p w14:paraId="0F21098A" w14:textId="77777777" w:rsidR="00A513EA" w:rsidRDefault="006C19B5">
      <w:pPr>
        <w:pStyle w:val="Heading2"/>
      </w:pPr>
      <w:bookmarkStart w:id="1" w:name="_osimt1kna9qw" w:colFirst="0" w:colLast="0"/>
      <w:bookmarkEnd w:id="1"/>
      <w:r>
        <w:lastRenderedPageBreak/>
        <w:t>2</w:t>
      </w:r>
    </w:p>
    <w:p w14:paraId="0177ACAF" w14:textId="77777777" w:rsidR="00A513EA" w:rsidRDefault="006C19B5">
      <w:pPr>
        <w:rPr>
          <w:rFonts w:ascii="Times New Roman" w:eastAsia="Times New Roman" w:hAnsi="Times New Roman" w:cs="Times New Roman"/>
          <w:sz w:val="24"/>
          <w:szCs w:val="24"/>
        </w:rPr>
      </w:pPr>
      <w:r>
        <w:rPr>
          <w:b/>
          <w:sz w:val="26"/>
          <w:szCs w:val="26"/>
        </w:rPr>
        <w:t>Interpretation: if the affirmative is breaking a new aff, they must disclose the plan text, advantage areas, and standard text to the negative on a mutually agreed platform at least 30 minutes prior to the round if requested by their opponent</w:t>
      </w:r>
    </w:p>
    <w:p w14:paraId="672855DE" w14:textId="1D9EC0CE" w:rsidR="00A513EA" w:rsidRDefault="00C36BDB">
      <w:pPr>
        <w:rPr>
          <w:b/>
          <w:sz w:val="26"/>
          <w:szCs w:val="26"/>
        </w:rPr>
      </w:pPr>
      <w:r>
        <w:rPr>
          <w:b/>
          <w:sz w:val="26"/>
          <w:szCs w:val="26"/>
        </w:rPr>
        <w:t>Violation: [screenshot]</w:t>
      </w:r>
    </w:p>
    <w:p w14:paraId="11730A82" w14:textId="77777777" w:rsidR="00A513EA" w:rsidRDefault="006C19B5">
      <w:pPr>
        <w:rPr>
          <w:rFonts w:ascii="Times New Roman" w:eastAsia="Times New Roman" w:hAnsi="Times New Roman" w:cs="Times New Roman"/>
          <w:sz w:val="24"/>
          <w:szCs w:val="24"/>
        </w:rPr>
      </w:pPr>
      <w:r>
        <w:rPr>
          <w:b/>
          <w:sz w:val="26"/>
          <w:szCs w:val="26"/>
        </w:rPr>
        <w:t xml:space="preserve">The standard is neg prep—4 minutes of prep is not enough to put together a coherent 1nc or update generics—30 minutes is necessary to learn a little about the affirmative and piece together a coherent strategy and do research. If their aff isn’t beaten in 30 minutes when they had infinite pre round prep, they should lose rather than be upvoted on a </w:t>
      </w:r>
      <w:proofErr w:type="spellStart"/>
      <w:r>
        <w:rPr>
          <w:b/>
          <w:sz w:val="26"/>
          <w:szCs w:val="26"/>
        </w:rPr>
        <w:t>cheapshot</w:t>
      </w:r>
      <w:proofErr w:type="spellEnd"/>
      <w:r>
        <w:rPr>
          <w:b/>
          <w:sz w:val="26"/>
          <w:szCs w:val="26"/>
        </w:rPr>
        <w:t>, incoherent aff that negs can’t check against the broader literature. They can still get strategic flexibility by not disclosing the ENTIRE new aff, but knowing what the aff defends and what impacts matter is necessary to know which generics to update.</w:t>
      </w:r>
    </w:p>
    <w:p w14:paraId="0566C88A" w14:textId="77777777" w:rsidR="00A513EA" w:rsidRDefault="006C19B5">
      <w:r>
        <w:rPr>
          <w:b/>
          <w:sz w:val="26"/>
          <w:szCs w:val="26"/>
        </w:rPr>
        <w:t xml:space="preserve">Fairness and education are voters – debate’s a game that needs rules to evaluate it and it teaches portable skills that we use lifelong. Drop the debater - severance kills 1NC strat construction—1AR restart favors aff since it’s </w:t>
      </w:r>
      <w:proofErr w:type="gramStart"/>
      <w:r>
        <w:rPr>
          <w:b/>
          <w:sz w:val="26"/>
          <w:szCs w:val="26"/>
        </w:rPr>
        <w:t>7-6 time</w:t>
      </w:r>
      <w:proofErr w:type="gramEnd"/>
      <w:r>
        <w:rPr>
          <w:b/>
          <w:sz w:val="26"/>
          <w:szCs w:val="26"/>
        </w:rPr>
        <w:t xml:space="preserve"> skew and they get 2 speeches to my one. No rvi - a) they’ll bait theory and prep it out with aff infinite prep—justifies infinite abuse and chilling us from checking abuse in fear of things like 2ar ethos which lets them recontextualize and always seem right on the issue b) forces the NC to go 7 minutes of theory because nothing else matters--outweighs because </w:t>
      </w:r>
      <w:proofErr w:type="spellStart"/>
      <w:r>
        <w:rPr>
          <w:b/>
          <w:sz w:val="26"/>
          <w:szCs w:val="26"/>
        </w:rPr>
        <w:t>its</w:t>
      </w:r>
      <w:proofErr w:type="spellEnd"/>
      <w:r>
        <w:rPr>
          <w:b/>
          <w:sz w:val="26"/>
          <w:szCs w:val="26"/>
        </w:rPr>
        <w:t xml:space="preserve"> the longest speech and the 2nr can never recover since the nc is our only route to generate offense. Competing interps - a) reasonability’s arbitrary &amp; forces judge intervention especially with 2ar recontextualizations to always sound like the more reasonable debater b) norm setting - we find the best possible norms c) reasonability collapses - you use offense/defense paradigm to evaluate brightlines. Evaluate the debate after the 2nr--both of us get 2 speeches so it’s the most reciprocal</w:t>
      </w:r>
    </w:p>
    <w:p w14:paraId="53280928" w14:textId="77777777" w:rsidR="00A513EA" w:rsidRDefault="006C19B5">
      <w:r>
        <w:br w:type="page"/>
      </w:r>
    </w:p>
    <w:p w14:paraId="41F4381F" w14:textId="77777777" w:rsidR="00A513EA" w:rsidRDefault="006C19B5">
      <w:pPr>
        <w:pStyle w:val="Heading2"/>
      </w:pPr>
      <w:bookmarkStart w:id="2" w:name="_yks1xqezjypv" w:colFirst="0" w:colLast="0"/>
      <w:bookmarkEnd w:id="2"/>
      <w:r>
        <w:lastRenderedPageBreak/>
        <w:t>3</w:t>
      </w:r>
    </w:p>
    <w:p w14:paraId="5119C903" w14:textId="77777777" w:rsidR="00A513EA" w:rsidRDefault="006C19B5">
      <w:pPr>
        <w:rPr>
          <w:b/>
          <w:sz w:val="26"/>
          <w:szCs w:val="26"/>
        </w:rPr>
      </w:pPr>
      <w:r>
        <w:rPr>
          <w:b/>
          <w:sz w:val="26"/>
          <w:szCs w:val="26"/>
        </w:rPr>
        <w:t>Interpretation: Just governments must be a democracy. The affirmative must only defend a just government as an actor.</w:t>
      </w:r>
    </w:p>
    <w:p w14:paraId="65416A6E" w14:textId="77777777" w:rsidR="00A513EA" w:rsidRDefault="00A513EA">
      <w:pPr>
        <w:rPr>
          <w:b/>
          <w:sz w:val="26"/>
          <w:szCs w:val="26"/>
        </w:rPr>
      </w:pPr>
    </w:p>
    <w:p w14:paraId="199CDED9" w14:textId="77777777" w:rsidR="00A513EA" w:rsidRDefault="006C19B5">
      <w:pPr>
        <w:rPr>
          <w:b/>
          <w:sz w:val="26"/>
          <w:szCs w:val="26"/>
        </w:rPr>
      </w:pPr>
      <w:r>
        <w:rPr>
          <w:b/>
          <w:sz w:val="26"/>
          <w:szCs w:val="26"/>
        </w:rPr>
        <w:t xml:space="preserve">Prefer our definition because </w:t>
      </w:r>
      <w:proofErr w:type="spellStart"/>
      <w:r>
        <w:rPr>
          <w:b/>
          <w:sz w:val="26"/>
          <w:szCs w:val="26"/>
        </w:rPr>
        <w:t>its</w:t>
      </w:r>
      <w:proofErr w:type="spellEnd"/>
      <w:r>
        <w:rPr>
          <w:b/>
          <w:sz w:val="26"/>
          <w:szCs w:val="26"/>
        </w:rPr>
        <w:t xml:space="preserve"> from a legal dictionary</w:t>
      </w:r>
    </w:p>
    <w:p w14:paraId="321DD8FD" w14:textId="77777777" w:rsidR="00A513EA" w:rsidRDefault="006C19B5">
      <w:pPr>
        <w:widowControl w:val="0"/>
      </w:pPr>
      <w:r>
        <w:rPr>
          <w:b/>
          <w:sz w:val="26"/>
          <w:szCs w:val="26"/>
        </w:rPr>
        <w:t>The Free Dictionary</w:t>
      </w:r>
      <w:r>
        <w:t xml:space="preserve">, "Declaration of Independence," </w:t>
      </w:r>
      <w:proofErr w:type="spellStart"/>
      <w:r>
        <w:t>TheFreeDictionary</w:t>
      </w:r>
      <w:proofErr w:type="spellEnd"/>
      <w:r>
        <w:t xml:space="preserve">, </w:t>
      </w:r>
      <w:hyperlink r:id="rId5">
        <w:r>
          <w:rPr>
            <w:color w:val="1155CC"/>
            <w:u w:val="single"/>
          </w:rPr>
          <w:t>https://legal-dictionary.thefreedictionary.com/Declaration+of+Independence</w:t>
        </w:r>
      </w:hyperlink>
      <w:r>
        <w:t xml:space="preserve"> //SR</w:t>
      </w:r>
    </w:p>
    <w:p w14:paraId="3E1A378E" w14:textId="77777777" w:rsidR="00A513EA" w:rsidRDefault="006C19B5">
      <w:pPr>
        <w:widowControl w:val="0"/>
      </w:pPr>
      <w:r>
        <w:rPr>
          <w:sz w:val="16"/>
          <w:szCs w:val="16"/>
        </w:rPr>
        <w:t xml:space="preserve">Scholars have long debated the relative importance of the different sources Jefferson used for his ideas in the Declaration. Most agree that the natural rights philosophy of English philosopher John Locke greatly influenced Jefferson's composition of the Declaration. In particular, Locke advanced the ideas that </w:t>
      </w:r>
      <w:r>
        <w:rPr>
          <w:highlight w:val="cyan"/>
          <w:u w:val="single"/>
        </w:rPr>
        <w:t>a just government derives</w:t>
      </w:r>
      <w:r>
        <w:rPr>
          <w:u w:val="single"/>
        </w:rPr>
        <w:t xml:space="preserve"> its </w:t>
      </w:r>
      <w:r>
        <w:rPr>
          <w:highlight w:val="cyan"/>
          <w:u w:val="single"/>
        </w:rPr>
        <w:t>legitimacy</w:t>
      </w:r>
      <w:r>
        <w:rPr>
          <w:u w:val="single"/>
        </w:rPr>
        <w:t xml:space="preserve"> and power </w:t>
      </w:r>
      <w:r>
        <w:rPr>
          <w:highlight w:val="cyan"/>
          <w:u w:val="single"/>
        </w:rPr>
        <w:t>from</w:t>
      </w:r>
      <w:r>
        <w:rPr>
          <w:u w:val="single"/>
        </w:rPr>
        <w:t xml:space="preserve"> the </w:t>
      </w:r>
      <w:r>
        <w:rPr>
          <w:highlight w:val="cyan"/>
          <w:u w:val="single"/>
        </w:rPr>
        <w:t>consent of the governed</w:t>
      </w:r>
      <w:r>
        <w:rPr>
          <w:sz w:val="16"/>
          <w:szCs w:val="16"/>
        </w:rPr>
        <w:t xml:space="preserve">, that </w:t>
      </w:r>
      <w:r>
        <w:rPr>
          <w:highlight w:val="cyan"/>
          <w:u w:val="single"/>
        </w:rPr>
        <w:t xml:space="preserve">people possess inalienable rights that no </w:t>
      </w:r>
      <w:r>
        <w:rPr>
          <w:u w:val="single"/>
        </w:rPr>
        <w:t xml:space="preserve">legitimate </w:t>
      </w:r>
      <w:r>
        <w:rPr>
          <w:highlight w:val="cyan"/>
          <w:u w:val="single"/>
        </w:rPr>
        <w:t>government may take away</w:t>
      </w:r>
      <w:r>
        <w:rPr>
          <w:sz w:val="16"/>
          <w:szCs w:val="16"/>
        </w:rPr>
        <w:t xml:space="preserve">, and that </w:t>
      </w:r>
      <w:r>
        <w:rPr>
          <w:u w:val="single"/>
        </w:rPr>
        <w:t>the people have the right and duty to overthrow a government that violates their rights</w:t>
      </w:r>
      <w:r>
        <w:rPr>
          <w:sz w:val="16"/>
          <w:szCs w:val="16"/>
        </w:rPr>
        <w:t>. Jefferson also paralleled Locke in his identification of three major rights—the rights to "Life, Liberty and the pursuit of Happiness"—though the last of his three is a change from Locke's right to "property."</w:t>
      </w:r>
    </w:p>
    <w:p w14:paraId="0ED20DAB" w14:textId="77777777" w:rsidR="00A513EA" w:rsidRDefault="00A513EA">
      <w:pPr>
        <w:rPr>
          <w:b/>
          <w:sz w:val="26"/>
          <w:szCs w:val="26"/>
        </w:rPr>
      </w:pPr>
    </w:p>
    <w:p w14:paraId="2B630CC0" w14:textId="77777777" w:rsidR="00A513EA" w:rsidRDefault="006C19B5">
      <w:pPr>
        <w:rPr>
          <w:b/>
          <w:sz w:val="26"/>
          <w:szCs w:val="26"/>
        </w:rPr>
      </w:pPr>
      <w:r>
        <w:rPr>
          <w:b/>
          <w:sz w:val="26"/>
          <w:szCs w:val="26"/>
        </w:rPr>
        <w:t xml:space="preserve">China violates - check screenshots </w:t>
      </w:r>
      <w:proofErr w:type="spellStart"/>
      <w:r>
        <w:rPr>
          <w:b/>
          <w:sz w:val="26"/>
          <w:szCs w:val="26"/>
        </w:rPr>
        <w:t>its</w:t>
      </w:r>
      <w:proofErr w:type="spellEnd"/>
      <w:r>
        <w:rPr>
          <w:b/>
          <w:sz w:val="26"/>
          <w:szCs w:val="26"/>
        </w:rPr>
        <w:t xml:space="preserve"> an authoritarian regime</w:t>
      </w:r>
    </w:p>
    <w:p w14:paraId="11ECDB00" w14:textId="77777777" w:rsidR="00A513EA" w:rsidRDefault="006C19B5">
      <w:pPr>
        <w:rPr>
          <w:b/>
          <w:sz w:val="26"/>
          <w:szCs w:val="26"/>
        </w:rPr>
      </w:pPr>
      <w:r>
        <w:rPr>
          <w:b/>
          <w:noProof/>
          <w:sz w:val="26"/>
          <w:szCs w:val="26"/>
        </w:rPr>
        <w:drawing>
          <wp:inline distT="114300" distB="114300" distL="114300" distR="114300" wp14:anchorId="06041962" wp14:editId="664E7F0B">
            <wp:extent cx="4227867" cy="3767138"/>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227867" cy="3767138"/>
                    </a:xfrm>
                    <a:prstGeom prst="rect">
                      <a:avLst/>
                    </a:prstGeom>
                    <a:ln/>
                  </pic:spPr>
                </pic:pic>
              </a:graphicData>
            </a:graphic>
          </wp:inline>
        </w:drawing>
      </w:r>
    </w:p>
    <w:p w14:paraId="469A39C9" w14:textId="77777777" w:rsidR="00A513EA" w:rsidRDefault="006C19B5">
      <w:pPr>
        <w:rPr>
          <w:b/>
          <w:sz w:val="26"/>
          <w:szCs w:val="26"/>
        </w:rPr>
      </w:pPr>
      <w:r>
        <w:rPr>
          <w:b/>
          <w:noProof/>
          <w:sz w:val="26"/>
          <w:szCs w:val="26"/>
        </w:rPr>
        <w:lastRenderedPageBreak/>
        <w:drawing>
          <wp:inline distT="114300" distB="114300" distL="114300" distR="114300" wp14:anchorId="6C6CBCE8" wp14:editId="22981069">
            <wp:extent cx="4433888" cy="39572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433888" cy="3957245"/>
                    </a:xfrm>
                    <a:prstGeom prst="rect">
                      <a:avLst/>
                    </a:prstGeom>
                    <a:ln/>
                  </pic:spPr>
                </pic:pic>
              </a:graphicData>
            </a:graphic>
          </wp:inline>
        </w:drawing>
      </w:r>
    </w:p>
    <w:p w14:paraId="25A7A2FF" w14:textId="77777777" w:rsidR="00A513EA" w:rsidRDefault="006C19B5">
      <w:r>
        <w:rPr>
          <w:b/>
          <w:sz w:val="26"/>
          <w:szCs w:val="26"/>
        </w:rPr>
        <w:t>Wikipedia cites Economist Intelligence Unit, 2020</w:t>
      </w:r>
      <w:r>
        <w:t xml:space="preserve">, Democracy Index, </w:t>
      </w:r>
      <w:hyperlink r:id="rId8">
        <w:r>
          <w:rPr>
            <w:color w:val="1155CC"/>
            <w:u w:val="single"/>
          </w:rPr>
          <w:t>https://en.wikipedia.org/wiki/Democracy_Index</w:t>
        </w:r>
      </w:hyperlink>
      <w:r>
        <w:t xml:space="preserve"> //SR</w:t>
      </w:r>
    </w:p>
    <w:p w14:paraId="2B24D559" w14:textId="77777777" w:rsidR="00A513EA" w:rsidRDefault="006C19B5">
      <w:r>
        <w:rPr>
          <w:u w:val="single"/>
        </w:rPr>
        <w:t xml:space="preserve">Full </w:t>
      </w:r>
      <w:r>
        <w:rPr>
          <w:highlight w:val="cyan"/>
          <w:u w:val="single"/>
        </w:rPr>
        <w:t xml:space="preserve">democracies are </w:t>
      </w:r>
      <w:r>
        <w:rPr>
          <w:u w:val="single"/>
        </w:rPr>
        <w:t xml:space="preserve">nations </w:t>
      </w:r>
      <w:r>
        <w:rPr>
          <w:highlight w:val="cyan"/>
          <w:u w:val="single"/>
        </w:rPr>
        <w:t>where</w:t>
      </w:r>
      <w:r>
        <w:rPr>
          <w:u w:val="single"/>
        </w:rPr>
        <w:t xml:space="preserve"> civil </w:t>
      </w:r>
      <w:r>
        <w:rPr>
          <w:highlight w:val="cyan"/>
          <w:u w:val="single"/>
        </w:rPr>
        <w:t>liberties</w:t>
      </w:r>
      <w:r>
        <w:rPr>
          <w:u w:val="single"/>
        </w:rPr>
        <w:t xml:space="preserve"> and fundamental political freedoms </w:t>
      </w:r>
      <w:r>
        <w:rPr>
          <w:highlight w:val="cyan"/>
          <w:u w:val="single"/>
        </w:rPr>
        <w:t>are</w:t>
      </w:r>
      <w:r>
        <w:rPr>
          <w:u w:val="single"/>
        </w:rPr>
        <w:t xml:space="preserve"> not only respected but also </w:t>
      </w:r>
      <w:r>
        <w:rPr>
          <w:highlight w:val="cyan"/>
          <w:u w:val="single"/>
        </w:rPr>
        <w:t>reinforced</w:t>
      </w:r>
      <w:r>
        <w:rPr>
          <w:u w:val="single"/>
        </w:rPr>
        <w:t xml:space="preserve"> by a political culture conducive to the thriving of democratic principles</w:t>
      </w:r>
      <w:r>
        <w:rPr>
          <w:sz w:val="16"/>
          <w:szCs w:val="16"/>
        </w:rPr>
        <w:t xml:space="preserve">. </w:t>
      </w:r>
      <w:r>
        <w:rPr>
          <w:highlight w:val="cyan"/>
          <w:u w:val="single"/>
        </w:rPr>
        <w:t>These</w:t>
      </w:r>
      <w:r>
        <w:rPr>
          <w:sz w:val="16"/>
          <w:szCs w:val="16"/>
        </w:rPr>
        <w:t xml:space="preserve"> nations </w:t>
      </w:r>
      <w:r>
        <w:rPr>
          <w:highlight w:val="cyan"/>
          <w:u w:val="single"/>
        </w:rPr>
        <w:t>have</w:t>
      </w:r>
      <w:r>
        <w:rPr>
          <w:sz w:val="16"/>
          <w:szCs w:val="16"/>
        </w:rPr>
        <w:t xml:space="preserve"> a valid system of governmental </w:t>
      </w:r>
      <w:r>
        <w:rPr>
          <w:highlight w:val="cyan"/>
          <w:u w:val="single"/>
        </w:rPr>
        <w:t>checks and balances</w:t>
      </w:r>
      <w:r>
        <w:rPr>
          <w:sz w:val="16"/>
          <w:szCs w:val="16"/>
        </w:rPr>
        <w:t>, an independent judiciary whose decisions are enforced, governments that function adequately, and diverse and independent media. These nations have only limited problems in democratic functioning.[8</w:t>
      </w:r>
      <w:proofErr w:type="gramStart"/>
      <w:r>
        <w:rPr>
          <w:sz w:val="16"/>
          <w:szCs w:val="16"/>
        </w:rPr>
        <w:t xml:space="preserve">]  </w:t>
      </w:r>
      <w:r>
        <w:rPr>
          <w:u w:val="single"/>
        </w:rPr>
        <w:t>Flawed</w:t>
      </w:r>
      <w:proofErr w:type="gramEnd"/>
      <w:r>
        <w:rPr>
          <w:u w:val="single"/>
        </w:rPr>
        <w:t xml:space="preserve"> democracies are nations where elections are fair and free and basic civil liberties are </w:t>
      </w:r>
      <w:proofErr w:type="spellStart"/>
      <w:r>
        <w:rPr>
          <w:u w:val="single"/>
        </w:rPr>
        <w:t>honoured</w:t>
      </w:r>
      <w:proofErr w:type="spellEnd"/>
      <w:r>
        <w:rPr>
          <w:u w:val="single"/>
        </w:rPr>
        <w:t xml:space="preserve"> but may have issues (e.g. media freedom infringement and minor suppression of political opposition and critics).</w:t>
      </w:r>
      <w:r>
        <w:rPr>
          <w:sz w:val="16"/>
          <w:szCs w:val="16"/>
        </w:rPr>
        <w:t xml:space="preserve"> These nations have significant faults in other democratic aspects, including underdeveloped political culture, low levels of participation in politics, and issues in the functioning of governance.[8</w:t>
      </w:r>
      <w:proofErr w:type="gramStart"/>
      <w:r>
        <w:rPr>
          <w:sz w:val="16"/>
          <w:szCs w:val="16"/>
        </w:rPr>
        <w:t xml:space="preserve">]  </w:t>
      </w:r>
      <w:r>
        <w:rPr>
          <w:u w:val="single"/>
        </w:rPr>
        <w:t>Hybrid</w:t>
      </w:r>
      <w:proofErr w:type="gramEnd"/>
      <w:r>
        <w:rPr>
          <w:u w:val="single"/>
        </w:rPr>
        <w:t xml:space="preserve"> regimes are nations with regular electoral frauds, preventing them from being fair and free democracies. These </w:t>
      </w:r>
      <w:r>
        <w:rPr>
          <w:sz w:val="16"/>
          <w:szCs w:val="16"/>
        </w:rPr>
        <w:t xml:space="preserve">nations commonly have </w:t>
      </w:r>
      <w:r>
        <w:rPr>
          <w:u w:val="single"/>
        </w:rPr>
        <w:t xml:space="preserve">governments </w:t>
      </w:r>
      <w:r>
        <w:rPr>
          <w:sz w:val="16"/>
          <w:szCs w:val="16"/>
        </w:rPr>
        <w:t xml:space="preserve">that </w:t>
      </w:r>
      <w:r>
        <w:rPr>
          <w:u w:val="single"/>
        </w:rPr>
        <w:t xml:space="preserve">apply pressure on political opposition, non-independent judiciaries, widespread corruption, harassment and pressure placed on the media, </w:t>
      </w:r>
      <w:proofErr w:type="spellStart"/>
      <w:r>
        <w:rPr>
          <w:u w:val="single"/>
        </w:rPr>
        <w:t>anaemic</w:t>
      </w:r>
      <w:proofErr w:type="spellEnd"/>
      <w:r>
        <w:rPr>
          <w:u w:val="single"/>
        </w:rPr>
        <w:t xml:space="preserve"> rule of law, and more pronounced faults</w:t>
      </w:r>
      <w:r>
        <w:rPr>
          <w:sz w:val="16"/>
          <w:szCs w:val="16"/>
        </w:rPr>
        <w:t xml:space="preserve"> than flawed democracies </w:t>
      </w:r>
      <w:r>
        <w:rPr>
          <w:u w:val="single"/>
        </w:rPr>
        <w:t>in</w:t>
      </w:r>
      <w:r>
        <w:rPr>
          <w:sz w:val="16"/>
          <w:szCs w:val="16"/>
        </w:rPr>
        <w:t xml:space="preserve"> the realms of </w:t>
      </w:r>
      <w:r>
        <w:rPr>
          <w:u w:val="single"/>
        </w:rPr>
        <w:t>underdeveloped political culture, low levels of participation in politics, and issues in the functioning of governance</w:t>
      </w:r>
      <w:r>
        <w:rPr>
          <w:sz w:val="16"/>
          <w:szCs w:val="16"/>
        </w:rPr>
        <w:t>.[8</w:t>
      </w:r>
      <w:proofErr w:type="gramStart"/>
      <w:r>
        <w:rPr>
          <w:sz w:val="16"/>
          <w:szCs w:val="16"/>
        </w:rPr>
        <w:t xml:space="preserve">]  </w:t>
      </w:r>
      <w:r>
        <w:rPr>
          <w:highlight w:val="cyan"/>
          <w:u w:val="single"/>
        </w:rPr>
        <w:t>Authoritarian</w:t>
      </w:r>
      <w:proofErr w:type="gramEnd"/>
      <w:r>
        <w:rPr>
          <w:highlight w:val="cyan"/>
          <w:u w:val="single"/>
        </w:rPr>
        <w:t xml:space="preserve"> regimes are</w:t>
      </w:r>
      <w:r>
        <w:rPr>
          <w:u w:val="single"/>
        </w:rPr>
        <w:t xml:space="preserve"> nations </w:t>
      </w:r>
      <w:r>
        <w:rPr>
          <w:highlight w:val="cyan"/>
          <w:u w:val="single"/>
        </w:rPr>
        <w:t>where political pluralism is nonexistent</w:t>
      </w:r>
      <w:r>
        <w:rPr>
          <w:sz w:val="16"/>
          <w:szCs w:val="16"/>
        </w:rPr>
        <w:t xml:space="preserve"> or severely limited. </w:t>
      </w:r>
      <w:r>
        <w:rPr>
          <w:u w:val="single"/>
        </w:rPr>
        <w:t>These nations are often absolute monarchies or dictatorships</w:t>
      </w:r>
      <w:r>
        <w:rPr>
          <w:sz w:val="16"/>
          <w:szCs w:val="16"/>
        </w:rPr>
        <w:t xml:space="preserve">, may have some conventional institutions of democracy but with meagre significance, infringements and abuses of civil liberties are commonplace, elections (if they take place) are not fair and free, the media is often state-owned or controlled by groups associated with the ruling regime, the judiciary is not independent, and </w:t>
      </w:r>
      <w:r>
        <w:rPr>
          <w:highlight w:val="cyan"/>
          <w:u w:val="single"/>
        </w:rPr>
        <w:t>censorship and suppression</w:t>
      </w:r>
      <w:r>
        <w:rPr>
          <w:u w:val="single"/>
        </w:rPr>
        <w:t xml:space="preserve"> of governmental criticism </w:t>
      </w:r>
      <w:r>
        <w:rPr>
          <w:highlight w:val="cyan"/>
          <w:u w:val="single"/>
        </w:rPr>
        <w:t>are commonplace</w:t>
      </w:r>
      <w:r>
        <w:rPr>
          <w:sz w:val="16"/>
          <w:szCs w:val="16"/>
        </w:rPr>
        <w:t xml:space="preserve">.[8] </w:t>
      </w:r>
    </w:p>
    <w:p w14:paraId="3F198076" w14:textId="77777777" w:rsidR="00A513EA" w:rsidRDefault="00A513EA"/>
    <w:p w14:paraId="5062137F" w14:textId="77777777" w:rsidR="00A513EA" w:rsidRDefault="006C19B5">
      <w:pPr>
        <w:rPr>
          <w:b/>
          <w:sz w:val="26"/>
          <w:szCs w:val="26"/>
        </w:rPr>
      </w:pPr>
      <w:r>
        <w:rPr>
          <w:b/>
          <w:sz w:val="26"/>
          <w:szCs w:val="26"/>
        </w:rPr>
        <w:t xml:space="preserve">Vote neg for limits and ground - they can literally pick any government not grounded in the resolution making it impossible for us to predict and arbitrarily prepare specific political scenarios that we can never possibly expect. Especially true for authoritarian governments who have a lot worse conditions than democracies which means </w:t>
      </w:r>
      <w:r>
        <w:rPr>
          <w:b/>
          <w:sz w:val="26"/>
          <w:szCs w:val="26"/>
        </w:rPr>
        <w:lastRenderedPageBreak/>
        <w:t xml:space="preserve">uniqueness will ALWAYS flip aff and their affs are objectively more likely to be true and </w:t>
      </w:r>
      <w:proofErr w:type="spellStart"/>
      <w:r>
        <w:rPr>
          <w:b/>
          <w:sz w:val="26"/>
          <w:szCs w:val="26"/>
        </w:rPr>
        <w:t>unturnable</w:t>
      </w:r>
      <w:proofErr w:type="spellEnd"/>
      <w:r>
        <w:rPr>
          <w:b/>
          <w:sz w:val="26"/>
          <w:szCs w:val="26"/>
        </w:rPr>
        <w:t xml:space="preserve">. Our interp solves - just pick a full or flawed democracy which is still 75 different affs. C/a </w:t>
      </w:r>
      <w:proofErr w:type="gramStart"/>
      <w:r>
        <w:rPr>
          <w:b/>
          <w:sz w:val="26"/>
          <w:szCs w:val="26"/>
        </w:rPr>
        <w:t>the !</w:t>
      </w:r>
      <w:proofErr w:type="gramEnd"/>
      <w:r>
        <w:rPr>
          <w:b/>
          <w:sz w:val="26"/>
          <w:szCs w:val="26"/>
        </w:rPr>
        <w:t xml:space="preserve"> to limits and precision</w:t>
      </w:r>
    </w:p>
    <w:p w14:paraId="5D92C6CD" w14:textId="77777777" w:rsidR="00A513EA" w:rsidRDefault="006C19B5">
      <w:r>
        <w:br w:type="page"/>
      </w:r>
    </w:p>
    <w:p w14:paraId="62E1943E" w14:textId="77777777" w:rsidR="00A513EA" w:rsidRDefault="006C19B5">
      <w:pPr>
        <w:pStyle w:val="Heading2"/>
      </w:pPr>
      <w:bookmarkStart w:id="3" w:name="_uswfoaj5n7i4" w:colFirst="0" w:colLast="0"/>
      <w:bookmarkEnd w:id="3"/>
      <w:r>
        <w:lastRenderedPageBreak/>
        <w:t>4</w:t>
      </w:r>
    </w:p>
    <w:p w14:paraId="0300EC56" w14:textId="77777777" w:rsidR="00A513EA" w:rsidRDefault="006C19B5">
      <w:pPr>
        <w:rPr>
          <w:b/>
          <w:sz w:val="26"/>
          <w:szCs w:val="26"/>
        </w:rPr>
      </w:pPr>
      <w:r>
        <w:rPr>
          <w:b/>
          <w:sz w:val="26"/>
          <w:szCs w:val="26"/>
        </w:rPr>
        <w:t>The neg burden is to prove that the aff won’t logically happen in the status quo, and the aff burden is to prove that it will. Prefer:</w:t>
      </w:r>
    </w:p>
    <w:p w14:paraId="5577629A" w14:textId="77777777" w:rsidR="00A513EA" w:rsidRDefault="006C19B5">
      <w:pPr>
        <w:rPr>
          <w:b/>
          <w:sz w:val="26"/>
          <w:szCs w:val="26"/>
        </w:rPr>
      </w:pPr>
      <w:r>
        <w:rPr>
          <w:b/>
          <w:sz w:val="26"/>
          <w:szCs w:val="26"/>
        </w:rPr>
        <w:t>1] Text –</w:t>
      </w:r>
    </w:p>
    <w:p w14:paraId="600E9319" w14:textId="77777777" w:rsidR="00A513EA" w:rsidRDefault="006C19B5">
      <w:pPr>
        <w:rPr>
          <w:b/>
          <w:sz w:val="26"/>
          <w:szCs w:val="26"/>
        </w:rPr>
      </w:pPr>
      <w:r>
        <w:rPr>
          <w:b/>
          <w:sz w:val="26"/>
          <w:szCs w:val="26"/>
        </w:rPr>
        <w:t xml:space="preserve">A] Ought </w:t>
      </w:r>
      <w:proofErr w:type="gramStart"/>
      <w:r>
        <w:rPr>
          <w:b/>
          <w:sz w:val="26"/>
          <w:szCs w:val="26"/>
        </w:rPr>
        <w:t>is</w:t>
      </w:r>
      <w:proofErr w:type="gramEnd"/>
      <w:r>
        <w:rPr>
          <w:b/>
          <w:sz w:val="26"/>
          <w:szCs w:val="26"/>
        </w:rPr>
        <w:t xml:space="preserve"> “used to express logical consequence” as defined by Merriam-Webster</w:t>
      </w:r>
    </w:p>
    <w:p w14:paraId="2A2E1F2B" w14:textId="77777777" w:rsidR="00A513EA" w:rsidRDefault="006C19B5">
      <w:r>
        <w:t>(</w:t>
      </w:r>
      <w:hyperlink r:id="rId9">
        <w:r>
          <w:rPr>
            <w:color w:val="1155CC"/>
            <w:u w:val="single"/>
          </w:rPr>
          <w:t>http://www.merriam-webster.com/dictionary/ought</w:t>
        </w:r>
      </w:hyperlink>
      <w:r>
        <w:t>) //Massa</w:t>
      </w:r>
    </w:p>
    <w:p w14:paraId="466E7C7A" w14:textId="77777777" w:rsidR="00A513EA" w:rsidRDefault="006C19B5">
      <w:pPr>
        <w:rPr>
          <w:b/>
          <w:sz w:val="26"/>
          <w:szCs w:val="26"/>
        </w:rPr>
      </w:pPr>
      <w:r>
        <w:rPr>
          <w:b/>
          <w:sz w:val="26"/>
          <w:szCs w:val="26"/>
        </w:rPr>
        <w:t>B] Oxford Dictionary defines ought as “used to indicate something that is probable.”</w:t>
      </w:r>
    </w:p>
    <w:p w14:paraId="17AA3594" w14:textId="77777777" w:rsidR="00A513EA" w:rsidRDefault="008D7836">
      <w:hyperlink r:id="rId10">
        <w:r w:rsidR="006C19B5">
          <w:rPr>
            <w:color w:val="1155CC"/>
            <w:u w:val="single"/>
          </w:rPr>
          <w:t>https://en.oxforddictionaries.com/definition/ought</w:t>
        </w:r>
      </w:hyperlink>
      <w:r w:rsidR="006C19B5">
        <w:t xml:space="preserve"> //Massa</w:t>
      </w:r>
    </w:p>
    <w:p w14:paraId="77D63FC3" w14:textId="77777777" w:rsidR="00A513EA" w:rsidRDefault="006C19B5">
      <w:pPr>
        <w:rPr>
          <w:b/>
          <w:sz w:val="26"/>
          <w:szCs w:val="26"/>
        </w:rPr>
      </w:pPr>
      <w:r>
        <w:rPr>
          <w:b/>
          <w:sz w:val="26"/>
          <w:szCs w:val="26"/>
        </w:rPr>
        <w:t>2</w:t>
      </w:r>
      <w:r>
        <w:rPr>
          <w:sz w:val="26"/>
          <w:szCs w:val="26"/>
        </w:rPr>
        <w:t xml:space="preserve">] </w:t>
      </w:r>
      <w:r>
        <w:rPr>
          <w:b/>
          <w:sz w:val="26"/>
          <w:szCs w:val="26"/>
        </w:rPr>
        <w:t xml:space="preserve">Resolvability - you can only </w:t>
      </w:r>
      <w:proofErr w:type="spellStart"/>
      <w:r>
        <w:rPr>
          <w:b/>
          <w:sz w:val="26"/>
          <w:szCs w:val="26"/>
        </w:rPr>
        <w:t>only</w:t>
      </w:r>
      <w:proofErr w:type="spellEnd"/>
      <w:r>
        <w:rPr>
          <w:b/>
          <w:sz w:val="26"/>
          <w:szCs w:val="26"/>
        </w:rPr>
        <w:t xml:space="preserve"> disprove a fw from the perspective of another fw so it begs the question of a higher framework to evaluate phil debate and so on. That inevitably forces judge intervention as the judge has to use their own framework, which outweighs because all arguments presume the judge to resolve them.</w:t>
      </w:r>
    </w:p>
    <w:p w14:paraId="7159033D" w14:textId="77777777" w:rsidR="00A513EA" w:rsidRDefault="006C19B5">
      <w:pPr>
        <w:rPr>
          <w:b/>
          <w:sz w:val="26"/>
          <w:szCs w:val="26"/>
        </w:rPr>
      </w:pPr>
      <w:r>
        <w:rPr>
          <w:b/>
          <w:sz w:val="26"/>
          <w:szCs w:val="26"/>
        </w:rPr>
        <w:t xml:space="preserve">3] Neg definition choice – the aff should have defined ought in the 1ac because it was in the </w:t>
      </w:r>
      <w:proofErr w:type="spellStart"/>
      <w:r>
        <w:rPr>
          <w:b/>
          <w:sz w:val="26"/>
          <w:szCs w:val="26"/>
        </w:rPr>
        <w:t>rez</w:t>
      </w:r>
      <w:proofErr w:type="spellEnd"/>
      <w:r>
        <w:rPr>
          <w:b/>
          <w:sz w:val="26"/>
          <w:szCs w:val="26"/>
        </w:rPr>
        <w:t xml:space="preserve"> so it’s predictable contestation, by not doing so they have forfeited their right to read a new definition – kills 1NC strategy since I </w:t>
      </w:r>
      <w:proofErr w:type="spellStart"/>
      <w:r>
        <w:rPr>
          <w:b/>
          <w:sz w:val="26"/>
          <w:szCs w:val="26"/>
        </w:rPr>
        <w:t>premised</w:t>
      </w:r>
      <w:proofErr w:type="spellEnd"/>
      <w:r>
        <w:rPr>
          <w:b/>
          <w:sz w:val="26"/>
          <w:szCs w:val="26"/>
        </w:rPr>
        <w:t xml:space="preserve"> my engagement on a lack of your definition.</w:t>
      </w:r>
    </w:p>
    <w:p w14:paraId="7EDE2E79" w14:textId="77777777" w:rsidR="00A513EA" w:rsidRDefault="00A513EA">
      <w:pPr>
        <w:rPr>
          <w:b/>
          <w:sz w:val="26"/>
          <w:szCs w:val="26"/>
        </w:rPr>
      </w:pPr>
    </w:p>
    <w:p w14:paraId="2CA9C6C7" w14:textId="77777777" w:rsidR="00A513EA" w:rsidRDefault="006C19B5">
      <w:pPr>
        <w:rPr>
          <w:b/>
          <w:sz w:val="26"/>
          <w:szCs w:val="26"/>
        </w:rPr>
      </w:pPr>
      <w:r>
        <w:rPr>
          <w:b/>
          <w:sz w:val="26"/>
          <w:szCs w:val="26"/>
        </w:rPr>
        <w:t>Now negate:</w:t>
      </w:r>
    </w:p>
    <w:p w14:paraId="083B8CA6" w14:textId="77777777" w:rsidR="00A513EA" w:rsidRDefault="006C19B5">
      <w:pPr>
        <w:rPr>
          <w:b/>
          <w:sz w:val="26"/>
          <w:szCs w:val="26"/>
        </w:rPr>
      </w:pPr>
      <w:r>
        <w:rPr>
          <w:b/>
          <w:sz w:val="26"/>
          <w:szCs w:val="26"/>
        </w:rPr>
        <w:t xml:space="preserve">1] Inherency – either a) the aff is non-inherent and you vote neg on presumption or b) it is and it isn’t going to happen since there are structural barriers that preclude. </w:t>
      </w:r>
      <w:proofErr w:type="gramStart"/>
      <w:r>
        <w:rPr>
          <w:b/>
          <w:sz w:val="26"/>
          <w:szCs w:val="26"/>
        </w:rPr>
        <w:t>Also</w:t>
      </w:r>
      <w:proofErr w:type="gramEnd"/>
      <w:r>
        <w:rPr>
          <w:b/>
          <w:sz w:val="26"/>
          <w:szCs w:val="26"/>
        </w:rPr>
        <w:t xml:space="preserve"> you don’t get to say in the 1ar that the aff is non inherent because you took a stance in the aff that it was which is an academic integrity issue.</w:t>
      </w:r>
    </w:p>
    <w:p w14:paraId="6F8F734D" w14:textId="77777777" w:rsidR="00A513EA" w:rsidRDefault="006C19B5">
      <w:pPr>
        <w:rPr>
          <w:b/>
          <w:sz w:val="26"/>
          <w:szCs w:val="26"/>
        </w:rPr>
      </w:pPr>
      <w:r>
        <w:rPr>
          <w:b/>
          <w:sz w:val="26"/>
          <w:szCs w:val="26"/>
        </w:rPr>
        <w:t xml:space="preserve">2] Motion is impossible – to go anywhere, you have to go half way, then half of that half ad infinitum traversing infinite spaces in finite time - that means </w:t>
      </w:r>
      <w:proofErr w:type="spellStart"/>
      <w:r>
        <w:rPr>
          <w:b/>
          <w:sz w:val="26"/>
          <w:szCs w:val="26"/>
        </w:rPr>
        <w:t>its</w:t>
      </w:r>
      <w:proofErr w:type="spellEnd"/>
      <w:r>
        <w:rPr>
          <w:b/>
          <w:sz w:val="26"/>
          <w:szCs w:val="26"/>
        </w:rPr>
        <w:t xml:space="preserve"> impossible to take an action to do the aff</w:t>
      </w:r>
    </w:p>
    <w:p w14:paraId="6D47373F" w14:textId="77777777" w:rsidR="00A513EA" w:rsidRDefault="006C19B5">
      <w:pPr>
        <w:rPr>
          <w:b/>
          <w:sz w:val="26"/>
          <w:szCs w:val="26"/>
        </w:rPr>
      </w:pPr>
      <w:r>
        <w:rPr>
          <w:b/>
          <w:sz w:val="26"/>
          <w:szCs w:val="26"/>
        </w:rPr>
        <w:t xml:space="preserve">3] Either it’s the case we can predict the outcome of a situation, or we cannot. We cannot, insofar as no situation is ever replicated exactly, and even if it can, there’s no guarantee the outcome will be the same. If we can predict situations, that means everyone can, which means we will always predict each other, making a paradox of action insofar as we always attempt to predict the outcomes of each other’s actions, and will cancel out the obligations. If we can’t predict it, </w:t>
      </w:r>
      <w:proofErr w:type="spellStart"/>
      <w:r>
        <w:rPr>
          <w:b/>
          <w:sz w:val="26"/>
          <w:szCs w:val="26"/>
        </w:rPr>
        <w:t>its</w:t>
      </w:r>
      <w:proofErr w:type="spellEnd"/>
      <w:r>
        <w:rPr>
          <w:b/>
          <w:sz w:val="26"/>
          <w:szCs w:val="26"/>
        </w:rPr>
        <w:t xml:space="preserve"> not probable</w:t>
      </w:r>
    </w:p>
    <w:p w14:paraId="601F69D7" w14:textId="77777777" w:rsidR="00A513EA" w:rsidRDefault="006C19B5">
      <w:r>
        <w:br w:type="page"/>
      </w:r>
    </w:p>
    <w:p w14:paraId="3FC03E63" w14:textId="77777777" w:rsidR="00A513EA" w:rsidRDefault="006C19B5">
      <w:pPr>
        <w:pStyle w:val="Heading2"/>
      </w:pPr>
      <w:bookmarkStart w:id="4" w:name="_kobj7m7wo4sx" w:colFirst="0" w:colLast="0"/>
      <w:bookmarkStart w:id="5" w:name="_pt84bw3wkvx8" w:colFirst="0" w:colLast="0"/>
      <w:bookmarkEnd w:id="4"/>
      <w:bookmarkEnd w:id="5"/>
      <w:r>
        <w:lastRenderedPageBreak/>
        <w:t>Advantage 1</w:t>
      </w:r>
    </w:p>
    <w:p w14:paraId="6A2E6562" w14:textId="17255B76" w:rsidR="00A513EA" w:rsidRDefault="008D7836">
      <w:r>
        <w:rPr>
          <w:b/>
          <w:sz w:val="26"/>
          <w:szCs w:val="26"/>
        </w:rPr>
        <w:t>[insert democracy bad]</w:t>
      </w:r>
    </w:p>
    <w:p w14:paraId="10F45AE3" w14:textId="77777777" w:rsidR="00A513EA" w:rsidRDefault="00A513EA"/>
    <w:p w14:paraId="59F69029" w14:textId="77777777" w:rsidR="00A513EA" w:rsidRDefault="006C19B5">
      <w:r>
        <w:br w:type="page"/>
      </w:r>
    </w:p>
    <w:p w14:paraId="63055361" w14:textId="77777777" w:rsidR="00A513EA" w:rsidRDefault="006C19B5">
      <w:pPr>
        <w:pStyle w:val="Heading2"/>
      </w:pPr>
      <w:bookmarkStart w:id="6" w:name="_5tcv22ih25na" w:colFirst="0" w:colLast="0"/>
      <w:bookmarkEnd w:id="6"/>
      <w:r>
        <w:lastRenderedPageBreak/>
        <w:t>Advantage 2</w:t>
      </w:r>
    </w:p>
    <w:p w14:paraId="5EC50CDD" w14:textId="2DA0931F" w:rsidR="00A513EA" w:rsidRDefault="008D7836">
      <w:r>
        <w:rPr>
          <w:b/>
          <w:sz w:val="26"/>
          <w:szCs w:val="26"/>
        </w:rPr>
        <w:t>[insert warming good]</w:t>
      </w:r>
    </w:p>
    <w:sectPr w:rsidR="00A513E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03A8C"/>
    <w:multiLevelType w:val="multilevel"/>
    <w:tmpl w:val="7E5C2E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111BE4"/>
    <w:multiLevelType w:val="multilevel"/>
    <w:tmpl w:val="82961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DC26114"/>
    <w:multiLevelType w:val="multilevel"/>
    <w:tmpl w:val="1ADA6E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E3D6402"/>
    <w:multiLevelType w:val="multilevel"/>
    <w:tmpl w:val="E7704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9992594"/>
    <w:multiLevelType w:val="multilevel"/>
    <w:tmpl w:val="92DA38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3EA"/>
    <w:rsid w:val="006C19B5"/>
    <w:rsid w:val="0083014E"/>
    <w:rsid w:val="008D7836"/>
    <w:rsid w:val="00A513EA"/>
    <w:rsid w:val="00C3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A86016"/>
  <w15:docId w15:val="{967B58E4-2C41-9648-B9B9-3C0D7E74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single" w:sz="24" w:space="1" w:color="000000"/>
        <w:left w:val="single" w:sz="24" w:space="4" w:color="000000"/>
        <w:bottom w:val="single" w:sz="24" w:space="1" w:color="000000"/>
        <w:right w:val="single" w:sz="24" w:space="4" w:color="000000"/>
      </w:pBdr>
      <w:jc w:val="center"/>
      <w:outlineLvl w:val="0"/>
    </w:pPr>
    <w:rPr>
      <w:b/>
      <w:sz w:val="52"/>
      <w:szCs w:val="52"/>
    </w:rPr>
  </w:style>
  <w:style w:type="paragraph" w:styleId="Heading2">
    <w:name w:val="heading 2"/>
    <w:basedOn w:val="Normal"/>
    <w:next w:val="Normal"/>
    <w:uiPriority w:val="9"/>
    <w:unhideWhenUsed/>
    <w:qFormat/>
    <w:pPr>
      <w:keepNext/>
      <w:keepLines/>
      <w:jc w:val="center"/>
      <w:outlineLvl w:val="1"/>
    </w:pPr>
    <w:rPr>
      <w:b/>
      <w:sz w:val="44"/>
      <w:szCs w:val="44"/>
      <w:u w:val="single"/>
    </w:rPr>
  </w:style>
  <w:style w:type="paragraph" w:styleId="Heading3">
    <w:name w:val="heading 3"/>
    <w:basedOn w:val="Normal"/>
    <w:next w:val="Normal"/>
    <w:uiPriority w:val="9"/>
    <w:semiHidden/>
    <w:unhideWhenUsed/>
    <w:qFormat/>
    <w:pPr>
      <w:keepNext/>
      <w:keepLines/>
      <w:jc w:val="center"/>
      <w:outlineLvl w:val="2"/>
    </w:pPr>
    <w:rPr>
      <w:b/>
      <w:sz w:val="32"/>
      <w:szCs w:val="32"/>
      <w:u w:val="single"/>
    </w:rPr>
  </w:style>
  <w:style w:type="paragraph" w:styleId="Heading4">
    <w:name w:val="heading 4"/>
    <w:basedOn w:val="Normal"/>
    <w:next w:val="Normal"/>
    <w:uiPriority w:val="9"/>
    <w:semiHidden/>
    <w:unhideWhenUsed/>
    <w:qFormat/>
    <w:pPr>
      <w:keepNext/>
      <w:keepLines/>
      <w:jc w:val="center"/>
      <w:outlineLvl w:val="3"/>
    </w:pPr>
    <w:rPr>
      <w:b/>
      <w:sz w:val="32"/>
      <w:szCs w:val="32"/>
      <w:u w:val="single"/>
    </w:rPr>
  </w:style>
  <w:style w:type="paragraph" w:styleId="Heading5">
    <w:name w:val="heading 5"/>
    <w:basedOn w:val="Normal"/>
    <w:next w:val="Normal"/>
    <w:uiPriority w:val="9"/>
    <w:semiHidden/>
    <w:unhideWhenUsed/>
    <w:qFormat/>
    <w:pPr>
      <w:keepNext/>
      <w:keepLines/>
      <w:outlineLvl w:val="4"/>
    </w:pPr>
    <w:rPr>
      <w:b/>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n.wikipedia.org/wiki/Democracy_Index"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legal-dictionary.thefreedictionary.com/Declaration+of+Independence" TargetMode="External"/><Relationship Id="rId10" Type="http://schemas.openxmlformats.org/officeDocument/2006/relationships/hyperlink" Target="https://en.oxforddictionaries.com/definition/ought" TargetMode="External"/><Relationship Id="rId4" Type="http://schemas.openxmlformats.org/officeDocument/2006/relationships/webSettings" Target="webSettings.xml"/><Relationship Id="rId9" Type="http://schemas.openxmlformats.org/officeDocument/2006/relationships/hyperlink" Target="http://www.merriam-webster.com/dictionary/ou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2130</Words>
  <Characters>12144</Characters>
  <Application>Microsoft Office Word</Application>
  <DocSecurity>0</DocSecurity>
  <Lines>101</Lines>
  <Paragraphs>28</Paragraphs>
  <ScaleCrop>false</ScaleCrop>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Shrey Raju</cp:lastModifiedBy>
  <cp:revision>7</cp:revision>
  <dcterms:created xsi:type="dcterms:W3CDTF">2021-11-06T23:08:00Z</dcterms:created>
  <dcterms:modified xsi:type="dcterms:W3CDTF">2021-12-28T00:20:00Z</dcterms:modified>
</cp:coreProperties>
</file>