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EE6" w:rsidRPr="00020608" w:rsidRDefault="00C86EE6" w:rsidP="00C86EE6">
      <w:pPr>
        <w:pStyle w:val="Heading4"/>
      </w:pPr>
      <w:r w:rsidRPr="00020608">
        <w:t xml:space="preserve">Communicative </w:t>
      </w:r>
      <w:r>
        <w:t>spheres</w:t>
      </w:r>
      <w:r w:rsidRPr="00020608">
        <w:t xml:space="preserve"> such as debate are governed through biopolitical technologies of fluency which smooth over </w:t>
      </w:r>
      <w:r>
        <w:t xml:space="preserve">and systematically excludes </w:t>
      </w:r>
      <w:r w:rsidRPr="00020608">
        <w:t xml:space="preserve">semiotic interruptions in search for stable and univocal operations. This bends bodies to align their speech patterns with compulsory able-bodiedness. </w:t>
      </w:r>
      <w:r>
        <w:t>Thus the role of the ballot is to vote for the debater that best resists the technologies of fluency.</w:t>
      </w:r>
    </w:p>
    <w:p w:rsidR="00C86EE6" w:rsidRPr="00020608" w:rsidRDefault="00C86EE6" w:rsidP="00C86EE6">
      <w:pPr>
        <w:rPr>
          <w:b/>
        </w:rPr>
      </w:pPr>
      <w:r w:rsidRPr="009D2D27">
        <w:rPr>
          <w:b/>
        </w:rPr>
        <w:t xml:space="preserve">St. Pierre </w:t>
      </w:r>
      <w:r>
        <w:rPr>
          <w:b/>
        </w:rPr>
        <w:t xml:space="preserve">17 </w:t>
      </w:r>
      <w:r w:rsidRPr="009D2D27">
        <w:rPr>
          <w:sz w:val="16"/>
          <w:szCs w:val="16"/>
        </w:rPr>
        <w:t>Becoming Dysfluent: Fluency as Biopolitics and Hegemony Joshua St. Pierre Journal of Literary &amp; Cultural Disability Studies, Volume 11, Issue 3, 2017, pp. 339-356 (Article) Published by Liverpool University Press // UTDD</w:t>
      </w:r>
    </w:p>
    <w:p w:rsidR="00C86EE6" w:rsidRDefault="00C86EE6" w:rsidP="00C86EE6">
      <w:pPr>
        <w:rPr>
          <w:sz w:val="16"/>
          <w:szCs w:val="16"/>
        </w:rPr>
      </w:pPr>
      <w:r>
        <w:t>“</w:t>
      </w:r>
      <w:r w:rsidRPr="00122884">
        <w:rPr>
          <w:sz w:val="16"/>
          <w:szCs w:val="16"/>
        </w:rPr>
        <w:t xml:space="preserve">Given that compulsory able-bodiedness emanates from everywhere and nowhere, it is perhaps more fruitful to parse this consensus through the mode by </w:t>
      </w:r>
      <w:r w:rsidRPr="00B5217F">
        <w:rPr>
          <w:sz w:val="16"/>
          <w:szCs w:val="16"/>
        </w:rPr>
        <w:t>which</w:t>
      </w:r>
      <w:r w:rsidRPr="00B5217F">
        <w:t xml:space="preserve"> </w:t>
      </w:r>
      <w:r w:rsidRPr="00B5217F">
        <w:rPr>
          <w:b/>
          <w:u w:val="single"/>
        </w:rPr>
        <w:t>compulsory able-bodiedness circulates and is translated across different ideas, practices, and institutions</w:t>
      </w:r>
      <w:r w:rsidRPr="00122884">
        <w:t xml:space="preserve"> </w:t>
      </w:r>
      <w:r w:rsidRPr="00122884">
        <w:rPr>
          <w:sz w:val="16"/>
          <w:szCs w:val="16"/>
        </w:rPr>
        <w:t>rather than isolating the specific sites where this consensus, this hegemony, is produced. For McRuer,</w:t>
      </w:r>
      <w:r w:rsidRPr="00122884">
        <w:t xml:space="preserve"> </w:t>
      </w:r>
      <w:r w:rsidRPr="00122884">
        <w:rPr>
          <w:b/>
          <w:u w:val="single"/>
        </w:rPr>
        <w:t xml:space="preserve">“the experience of </w:t>
      </w:r>
      <w:r w:rsidRPr="00BA1405">
        <w:rPr>
          <w:b/>
          <w:highlight w:val="cyan"/>
          <w:u w:val="single"/>
        </w:rPr>
        <w:t xml:space="preserve">the </w:t>
      </w:r>
      <w:r w:rsidRPr="00BA1405">
        <w:rPr>
          <w:b/>
          <w:u w:val="single"/>
        </w:rPr>
        <w:t xml:space="preserve">able-bodied </w:t>
      </w:r>
      <w:r w:rsidRPr="00BA1405">
        <w:rPr>
          <w:b/>
          <w:highlight w:val="cyan"/>
          <w:u w:val="single"/>
        </w:rPr>
        <w:t>need for an agreed-on common ground”</w:t>
      </w:r>
      <w:r w:rsidRPr="00122884">
        <w:rPr>
          <w:b/>
          <w:u w:val="single"/>
        </w:rPr>
        <w:t xml:space="preserve"> is a common experience that </w:t>
      </w:r>
      <w:r w:rsidRPr="00BA1405">
        <w:rPr>
          <w:b/>
          <w:highlight w:val="cyan"/>
          <w:u w:val="single"/>
        </w:rPr>
        <w:t xml:space="preserve">“links all </w:t>
      </w:r>
      <w:r w:rsidRPr="00880796">
        <w:rPr>
          <w:b/>
          <w:u w:val="single"/>
        </w:rPr>
        <w:t xml:space="preserve">people with </w:t>
      </w:r>
      <w:r w:rsidRPr="00BA1405">
        <w:rPr>
          <w:b/>
          <w:highlight w:val="cyan"/>
          <w:u w:val="single"/>
        </w:rPr>
        <w:t>disabilities under</w:t>
      </w:r>
      <w:r w:rsidRPr="00122884">
        <w:rPr>
          <w:b/>
          <w:u w:val="single"/>
        </w:rPr>
        <w:t xml:space="preserve"> a system of </w:t>
      </w:r>
      <w:r w:rsidRPr="00BA1405">
        <w:rPr>
          <w:b/>
          <w:highlight w:val="cyan"/>
          <w:u w:val="single"/>
        </w:rPr>
        <w:t>compulsory able-bodiedness”</w:t>
      </w:r>
      <w:r w:rsidRPr="00122884">
        <w:t xml:space="preserve"> </w:t>
      </w:r>
      <w:r w:rsidRPr="00122884">
        <w:rPr>
          <w:sz w:val="16"/>
          <w:szCs w:val="16"/>
        </w:rPr>
        <w:t>(8), and I suggest that this “common ground” of disability oppression is a how as much as a where or a what. That is, a common ground is never just found, but must be cleared away and maintained with effort through time.</w:t>
      </w:r>
      <w:r w:rsidRPr="00122884">
        <w:t xml:space="preserve"> </w:t>
      </w:r>
      <w:r w:rsidRPr="00BA1405">
        <w:rPr>
          <w:b/>
          <w:highlight w:val="cyan"/>
          <w:u w:val="single"/>
        </w:rPr>
        <w:t>“Fluency”</w:t>
      </w:r>
      <w:r w:rsidRPr="00122884">
        <w:rPr>
          <w:b/>
          <w:u w:val="single"/>
        </w:rPr>
        <w:t xml:space="preserve"> can accordingly be understood as a technology operating at the intersection of biopower and hegemony that </w:t>
      </w:r>
      <w:r w:rsidRPr="00BA1405">
        <w:rPr>
          <w:b/>
          <w:highlight w:val="cyan"/>
          <w:u w:val="single"/>
        </w:rPr>
        <w:t xml:space="preserve">smooths over </w:t>
      </w:r>
      <w:r w:rsidRPr="00880796">
        <w:rPr>
          <w:b/>
          <w:u w:val="single"/>
        </w:rPr>
        <w:t xml:space="preserve">and straightens </w:t>
      </w:r>
      <w:r w:rsidRPr="00BA1405">
        <w:rPr>
          <w:b/>
          <w:highlight w:val="cyan"/>
          <w:u w:val="single"/>
        </w:rPr>
        <w:t>discontinuous semiotics</w:t>
      </w:r>
      <w:r w:rsidRPr="00122884">
        <w:rPr>
          <w:b/>
          <w:u w:val="single"/>
        </w:rPr>
        <w:t xml:space="preserve">, </w:t>
      </w:r>
      <w:r w:rsidRPr="00BA1405">
        <w:rPr>
          <w:b/>
          <w:u w:val="single"/>
        </w:rPr>
        <w:t xml:space="preserve">temporalities, and materialities </w:t>
      </w:r>
      <w:r w:rsidRPr="00BA1405">
        <w:rPr>
          <w:b/>
          <w:highlight w:val="cyan"/>
          <w:u w:val="single"/>
        </w:rPr>
        <w:t xml:space="preserve">to eliminate frictions within </w:t>
      </w:r>
      <w:r w:rsidRPr="00D40ED4">
        <w:rPr>
          <w:b/>
          <w:highlight w:val="cyan"/>
          <w:u w:val="single"/>
        </w:rPr>
        <w:t xml:space="preserve">productive, biopolitical systems </w:t>
      </w:r>
      <w:r w:rsidRPr="00B5217F">
        <w:rPr>
          <w:b/>
          <w:highlight w:val="cyan"/>
          <w:u w:val="single"/>
        </w:rPr>
        <w:t>and</w:t>
      </w:r>
      <w:r w:rsidRPr="00BA1405">
        <w:rPr>
          <w:b/>
          <w:u w:val="single"/>
        </w:rPr>
        <w:t xml:space="preserve"> thus secure social order within the material </w:t>
      </w:r>
      <w:r w:rsidRPr="00F82603">
        <w:rPr>
          <w:b/>
          <w:u w:val="single"/>
        </w:rPr>
        <w:t xml:space="preserve">realm. An </w:t>
      </w:r>
      <w:r w:rsidRPr="00B5217F">
        <w:rPr>
          <w:b/>
          <w:u w:val="single"/>
        </w:rPr>
        <w:t xml:space="preserve">attention to fluency </w:t>
      </w:r>
      <w:r w:rsidRPr="00BA1405">
        <w:rPr>
          <w:b/>
          <w:highlight w:val="cyan"/>
          <w:u w:val="single"/>
        </w:rPr>
        <w:t>moves beyond</w:t>
      </w:r>
      <w:r w:rsidRPr="00122884">
        <w:rPr>
          <w:b/>
          <w:u w:val="single"/>
        </w:rPr>
        <w:t xml:space="preserve"> the orthodox focus on </w:t>
      </w:r>
      <w:r w:rsidRPr="00BA1405">
        <w:rPr>
          <w:b/>
          <w:highlight w:val="cyan"/>
          <w:u w:val="single"/>
        </w:rPr>
        <w:t xml:space="preserve">ideology as </w:t>
      </w:r>
      <w:r w:rsidRPr="00F82603">
        <w:rPr>
          <w:b/>
          <w:u w:val="single"/>
        </w:rPr>
        <w:t xml:space="preserve">the essential vehicle of </w:t>
      </w:r>
      <w:r w:rsidRPr="00BA1405">
        <w:rPr>
          <w:b/>
          <w:highlight w:val="cyan"/>
          <w:u w:val="single"/>
        </w:rPr>
        <w:t>hegemony to</w:t>
      </w:r>
      <w:r w:rsidRPr="00122884">
        <w:rPr>
          <w:b/>
          <w:u w:val="single"/>
        </w:rPr>
        <w:t xml:space="preserve"> locate</w:t>
      </w:r>
      <w:r w:rsidRPr="00122884">
        <w:rPr>
          <w:sz w:val="16"/>
          <w:szCs w:val="16"/>
        </w:rPr>
        <w:t>, alongside Jon Beasley-Murray’s notion of “posthegemony</w:t>
      </w:r>
      <w:r w:rsidRPr="00F82603">
        <w:rPr>
          <w:sz w:val="16"/>
          <w:szCs w:val="16"/>
        </w:rPr>
        <w:t>,”</w:t>
      </w:r>
      <w:r w:rsidRPr="00F82603">
        <w:t xml:space="preserve"> </w:t>
      </w:r>
      <w:r w:rsidRPr="00F82603">
        <w:rPr>
          <w:b/>
          <w:u w:val="single"/>
        </w:rPr>
        <w:t xml:space="preserve">the production of consensus and the security of social order not within the realm of representation but </w:t>
      </w:r>
      <w:r w:rsidRPr="00BA1405">
        <w:rPr>
          <w:b/>
          <w:highlight w:val="cyan"/>
          <w:u w:val="single"/>
        </w:rPr>
        <w:t>the governance of bodies and life itself.</w:t>
      </w:r>
      <w:r w:rsidRPr="00122884">
        <w:rPr>
          <w:b/>
          <w:u w:val="single"/>
        </w:rPr>
        <w:t xml:space="preserve"> Fluency attempts to regulate and collapse not merely the time between encounters, but the embodied time of encounter and access and judgment.</w:t>
      </w:r>
      <w:r w:rsidRPr="00122884">
        <w:t xml:space="preserve"> </w:t>
      </w:r>
      <w:r w:rsidRPr="00122884">
        <w:rPr>
          <w:sz w:val="16"/>
          <w:szCs w:val="16"/>
        </w:rPr>
        <w:t>Fluency attempts to cover over political spaces—to mitigate (when it cannot eliminate) interruption and disruption—</w:t>
      </w:r>
      <w:r w:rsidRPr="00122884">
        <w:rPr>
          <w:b/>
          <w:u w:val="single"/>
        </w:rPr>
        <w:t>thus facilitating</w:t>
      </w:r>
      <w:r w:rsidRPr="00122884">
        <w:t xml:space="preserve"> </w:t>
      </w:r>
      <w:r w:rsidRPr="00122884">
        <w:rPr>
          <w:sz w:val="16"/>
          <w:szCs w:val="16"/>
        </w:rPr>
        <w:t>in one move</w:t>
      </w:r>
      <w:r w:rsidRPr="00122884">
        <w:t xml:space="preserve"> </w:t>
      </w:r>
      <w:r w:rsidRPr="00122884">
        <w:rPr>
          <w:b/>
          <w:u w:val="single"/>
        </w:rPr>
        <w:t>the rationalization</w:t>
      </w:r>
      <w:r w:rsidRPr="00122884">
        <w:t xml:space="preserve"> </w:t>
      </w:r>
      <w:r w:rsidRPr="00122884">
        <w:rPr>
          <w:sz w:val="16"/>
          <w:szCs w:val="16"/>
        </w:rPr>
        <w:t>and naturali- zation</w:t>
      </w:r>
      <w:r w:rsidRPr="00122884">
        <w:t xml:space="preserve"> </w:t>
      </w:r>
      <w:r w:rsidRPr="00122884">
        <w:rPr>
          <w:b/>
          <w:u w:val="single"/>
        </w:rPr>
        <w:t>of embodied difference</w:t>
      </w:r>
      <w:r w:rsidRPr="00122884">
        <w:t xml:space="preserve"> </w:t>
      </w:r>
      <w:r w:rsidRPr="00122884">
        <w:rPr>
          <w:sz w:val="16"/>
          <w:szCs w:val="16"/>
        </w:rPr>
        <w:t>that seems to emanate from everywhere and nowhere,</w:t>
      </w:r>
      <w:r w:rsidRPr="00122884">
        <w:t xml:space="preserve"> </w:t>
      </w:r>
      <w:r w:rsidRPr="00122884">
        <w:rPr>
          <w:b/>
          <w:u w:val="single"/>
        </w:rPr>
        <w:t>as if everyone agrees.</w:t>
      </w:r>
      <w:r>
        <w:rPr>
          <w:sz w:val="16"/>
          <w:szCs w:val="16"/>
        </w:rPr>
        <w:t xml:space="preserve"> </w:t>
      </w:r>
      <w:r w:rsidRPr="00122884">
        <w:rPr>
          <w:sz w:val="16"/>
          <w:szCs w:val="16"/>
        </w:rPr>
        <w:t>But whatever else it may be,</w:t>
      </w:r>
      <w:r w:rsidRPr="00122884">
        <w:t xml:space="preserve"> </w:t>
      </w:r>
      <w:r w:rsidRPr="00B5217F">
        <w:rPr>
          <w:b/>
          <w:highlight w:val="cyan"/>
          <w:u w:val="single"/>
        </w:rPr>
        <w:t>fluency is</w:t>
      </w:r>
      <w:r w:rsidRPr="00B5217F">
        <w:rPr>
          <w:b/>
          <w:u w:val="single"/>
        </w:rPr>
        <w:t xml:space="preserve"> first a process </w:t>
      </w:r>
      <w:r w:rsidRPr="00BA1405">
        <w:rPr>
          <w:b/>
          <w:highlight w:val="cyan"/>
          <w:u w:val="single"/>
        </w:rPr>
        <w:t xml:space="preserve">enacted </w:t>
      </w:r>
      <w:r w:rsidRPr="002458AE">
        <w:rPr>
          <w:b/>
          <w:u w:val="single"/>
        </w:rPr>
        <w:t xml:space="preserve">and lived </w:t>
      </w:r>
      <w:r w:rsidRPr="00BA1405">
        <w:rPr>
          <w:b/>
          <w:highlight w:val="cyan"/>
          <w:u w:val="single"/>
        </w:rPr>
        <w:t>within the material and corporeal.</w:t>
      </w:r>
      <w:r w:rsidRPr="00122884">
        <w:t xml:space="preserve"> </w:t>
      </w:r>
      <w:r w:rsidRPr="00122884">
        <w:rPr>
          <w:sz w:val="16"/>
          <w:szCs w:val="16"/>
        </w:rPr>
        <w:t>Here I start from the semiotic and expand outwards.</w:t>
      </w:r>
      <w:r w:rsidRPr="00122884">
        <w:t xml:space="preserve"> </w:t>
      </w:r>
      <w:r w:rsidRPr="00BA1405">
        <w:rPr>
          <w:b/>
          <w:highlight w:val="cyan"/>
          <w:u w:val="single"/>
        </w:rPr>
        <w:t>The vast array of rhythms, semiotic modes</w:t>
      </w:r>
      <w:r w:rsidRPr="00122884">
        <w:rPr>
          <w:b/>
          <w:u w:val="single"/>
        </w:rPr>
        <w:t xml:space="preserve">, tempos, dictions, </w:t>
      </w:r>
      <w:r w:rsidRPr="00BA1405">
        <w:rPr>
          <w:b/>
          <w:highlight w:val="cyan"/>
          <w:u w:val="single"/>
        </w:rPr>
        <w:t xml:space="preserve">and (racialized or disabled) accents </w:t>
      </w:r>
      <w:r w:rsidRPr="00BA1405">
        <w:rPr>
          <w:b/>
          <w:u w:val="single"/>
        </w:rPr>
        <w:t>that constitute practices of aural “communication”</w:t>
      </w:r>
      <w:r w:rsidRPr="00BA1405">
        <w:rPr>
          <w:b/>
          <w:highlight w:val="cyan"/>
          <w:u w:val="single"/>
        </w:rPr>
        <w:t xml:space="preserve"> have become the objective domain of the biomedicalizing industry of Speech-Language Pathology.</w:t>
      </w:r>
      <w:r w:rsidRPr="00122884">
        <w:t xml:space="preserve"> </w:t>
      </w:r>
      <w:r w:rsidRPr="00122884">
        <w:rPr>
          <w:sz w:val="16"/>
          <w:szCs w:val="16"/>
        </w:rPr>
        <w:t>Barry Guitar, in his well-used textbook on speech impediments, offers an exemplary definition of fluency: “simply as the effortless flow of speech” (13). Yet there is hardly anything simple about this definition, which is offered amid caveats and backtracking. Guitar readily admits (12) that</w:t>
      </w:r>
      <w:r w:rsidRPr="00122884">
        <w:t xml:space="preserve"> </w:t>
      </w:r>
      <w:r w:rsidRPr="00122884">
        <w:rPr>
          <w:b/>
          <w:u w:val="single"/>
        </w:rPr>
        <w:t>fluency is difficult to pin down and that researchers</w:t>
      </w:r>
      <w:r w:rsidRPr="00122884">
        <w:t xml:space="preserve"> </w:t>
      </w:r>
      <w:r w:rsidRPr="00122884">
        <w:rPr>
          <w:sz w:val="16"/>
          <w:szCs w:val="16"/>
        </w:rPr>
        <w:t>within Speech-Language Pathology often</w:t>
      </w:r>
      <w:r w:rsidRPr="00122884">
        <w:t xml:space="preserve"> </w:t>
      </w:r>
      <w:r w:rsidRPr="00122884">
        <w:rPr>
          <w:b/>
          <w:u w:val="single"/>
        </w:rPr>
        <w:t>focus on what it is not—namely, dysfluency.</w:t>
      </w:r>
      <w:r w:rsidRPr="00122884">
        <w:t xml:space="preserve"> </w:t>
      </w:r>
      <w:r w:rsidRPr="00122884">
        <w:rPr>
          <w:sz w:val="16"/>
          <w:szCs w:val="16"/>
        </w:rPr>
        <w:t>There are a few characteristics:</w:t>
      </w:r>
      <w:r w:rsidRPr="00122884">
        <w:rPr>
          <w:b/>
          <w:u w:val="single"/>
        </w:rPr>
        <w:t xml:space="preserve"> </w:t>
      </w:r>
      <w:r w:rsidRPr="00880796">
        <w:rPr>
          <w:b/>
          <w:highlight w:val="cyan"/>
          <w:u w:val="single"/>
        </w:rPr>
        <w:t xml:space="preserve">Fluent speech is marked by a lack </w:t>
      </w:r>
      <w:r w:rsidRPr="002458AE">
        <w:rPr>
          <w:b/>
          <w:highlight w:val="cyan"/>
          <w:u w:val="single"/>
        </w:rPr>
        <w:t>of hesitation, and</w:t>
      </w:r>
      <w:r w:rsidRPr="00122884">
        <w:rPr>
          <w:sz w:val="16"/>
          <w:szCs w:val="16"/>
        </w:rPr>
        <w:t xml:space="preserve"> Speech-Language Pathology is forced to make (dubious and highly arbitrary) distinctions between “normal” and “abnormal” hesitations (Goldman-Eisler) since breaks and hesitations crop up in all speech. Fluent speech is marked by rhythmical (read: thoroughly normalized) patterning. Fluent speech is similarly </w:t>
      </w:r>
      <w:r w:rsidRPr="002458AE">
        <w:rPr>
          <w:sz w:val="16"/>
          <w:szCs w:val="16"/>
        </w:rPr>
        <w:t>marked by</w:t>
      </w:r>
      <w:r w:rsidRPr="002458AE">
        <w:t xml:space="preserve"> </w:t>
      </w:r>
      <w:r w:rsidRPr="002458AE">
        <w:rPr>
          <w:b/>
          <w:u w:val="single"/>
        </w:rPr>
        <w:t>the lack of “extra sounds” interjected into</w:t>
      </w:r>
      <w:r w:rsidRPr="00880796">
        <w:rPr>
          <w:b/>
          <w:u w:val="single"/>
        </w:rPr>
        <w:t xml:space="preserve"> culturally dominant phonetic patterns.</w:t>
      </w:r>
      <w:r w:rsidRPr="00880796">
        <w:t xml:space="preserve"> </w:t>
      </w:r>
      <w:r w:rsidRPr="00880796">
        <w:rPr>
          <w:sz w:val="16"/>
          <w:szCs w:val="16"/>
        </w:rPr>
        <w:t>Fluency is defined by the overall rate of speech, which in</w:t>
      </w:r>
      <w:r w:rsidRPr="00122884">
        <w:rPr>
          <w:sz w:val="16"/>
          <w:szCs w:val="16"/>
        </w:rPr>
        <w:t xml:space="preserve">cludes not just the rate of vocal flow but of information flow (Starkweather). And lastly, fluency is often defined by a lack of “effort” on the part of </w:t>
      </w:r>
      <w:r w:rsidRPr="002458AE">
        <w:rPr>
          <w:sz w:val="16"/>
          <w:szCs w:val="16"/>
        </w:rPr>
        <w:t>the speaker;</w:t>
      </w:r>
      <w:r w:rsidRPr="002458AE">
        <w:t xml:space="preserve"> </w:t>
      </w:r>
      <w:r w:rsidRPr="002458AE">
        <w:rPr>
          <w:b/>
          <w:u w:val="single"/>
        </w:rPr>
        <w:t>a conceit</w:t>
      </w:r>
      <w:r w:rsidRPr="00122884">
        <w:rPr>
          <w:b/>
          <w:u w:val="single"/>
        </w:rPr>
        <w:t xml:space="preserve"> of </w:t>
      </w:r>
      <w:r w:rsidRPr="00880796">
        <w:rPr>
          <w:b/>
          <w:highlight w:val="cyan"/>
          <w:u w:val="single"/>
        </w:rPr>
        <w:t>mastery over language</w:t>
      </w:r>
      <w:r w:rsidRPr="00122884">
        <w:t xml:space="preserve"> </w:t>
      </w:r>
      <w:r w:rsidRPr="00122884">
        <w:rPr>
          <w:sz w:val="16"/>
          <w:szCs w:val="16"/>
        </w:rPr>
        <w:t>that highlights the twinned meaning of “fluency.” Transposing this definition into a critical register,</w:t>
      </w:r>
      <w:r w:rsidRPr="00122884">
        <w:t xml:space="preserve"> </w:t>
      </w:r>
      <w:r w:rsidRPr="00880796">
        <w:rPr>
          <w:b/>
          <w:highlight w:val="cyan"/>
          <w:u w:val="single"/>
        </w:rPr>
        <w:t>the “effortless flow of speech” can be read as a</w:t>
      </w:r>
      <w:r w:rsidRPr="00122884">
        <w:rPr>
          <w:b/>
          <w:u w:val="single"/>
        </w:rPr>
        <w:t xml:space="preserve"> coordinated—yet often strained—</w:t>
      </w:r>
      <w:r w:rsidRPr="00880796">
        <w:rPr>
          <w:b/>
          <w:highlight w:val="cyan"/>
          <w:u w:val="single"/>
        </w:rPr>
        <w:t xml:space="preserve">performance of bending the </w:t>
      </w:r>
      <w:r w:rsidRPr="002458AE">
        <w:rPr>
          <w:b/>
          <w:u w:val="single"/>
        </w:rPr>
        <w:t xml:space="preserve">energies and </w:t>
      </w:r>
      <w:r w:rsidRPr="00880796">
        <w:rPr>
          <w:b/>
          <w:highlight w:val="cyan"/>
          <w:u w:val="single"/>
        </w:rPr>
        <w:t xml:space="preserve">capacities of bodies toward stable and univocal </w:t>
      </w:r>
      <w:r w:rsidRPr="002458AE">
        <w:rPr>
          <w:b/>
          <w:highlight w:val="cyan"/>
          <w:u w:val="single"/>
        </w:rPr>
        <w:t>futures. Autistics are compelled to restrict stimming</w:t>
      </w:r>
      <w:r w:rsidRPr="002458AE">
        <w:rPr>
          <w:b/>
          <w:u w:val="single"/>
        </w:rPr>
        <w:t>, to sit</w:t>
      </w:r>
      <w:r w:rsidRPr="00122884">
        <w:rPr>
          <w:b/>
          <w:u w:val="single"/>
        </w:rPr>
        <w:t xml:space="preserve"> on their hands</w:t>
      </w:r>
      <w:r w:rsidRPr="00122884">
        <w:t xml:space="preserve"> </w:t>
      </w:r>
      <w:r w:rsidRPr="00122884">
        <w:rPr>
          <w:sz w:val="16"/>
          <w:szCs w:val="16"/>
        </w:rPr>
        <w:t>(to have “quiet hands,” Bascom),</w:t>
      </w:r>
      <w:r w:rsidRPr="00122884">
        <w:t xml:space="preserve"> </w:t>
      </w:r>
      <w:r w:rsidRPr="00122884">
        <w:rPr>
          <w:b/>
          <w:u w:val="single"/>
        </w:rPr>
        <w:t xml:space="preserve">and thereby reroute bodily capacities to the smooth performance of so-called intelligible communication. </w:t>
      </w:r>
      <w:r w:rsidRPr="00880796">
        <w:rPr>
          <w:b/>
          <w:highlight w:val="cyan"/>
          <w:u w:val="single"/>
        </w:rPr>
        <w:t>Dyslexic bodies that process information</w:t>
      </w:r>
      <w:r w:rsidRPr="00122884">
        <w:rPr>
          <w:b/>
          <w:u w:val="single"/>
        </w:rPr>
        <w:t xml:space="preserve"> piecemeal and </w:t>
      </w:r>
      <w:r w:rsidRPr="00880796">
        <w:rPr>
          <w:b/>
          <w:highlight w:val="cyan"/>
          <w:u w:val="single"/>
        </w:rPr>
        <w:t>slowly are forced out of social time</w:t>
      </w:r>
      <w:r w:rsidRPr="00122884">
        <w:t xml:space="preserve"> </w:t>
      </w:r>
      <w:r w:rsidRPr="00122884">
        <w:rPr>
          <w:sz w:val="16"/>
          <w:szCs w:val="16"/>
        </w:rPr>
        <w:t>(Cosenza 7). As Zach Richter has argued,</w:t>
      </w:r>
      <w:r w:rsidRPr="00122884">
        <w:t xml:space="preserve"> </w:t>
      </w:r>
      <w:r w:rsidRPr="00122884">
        <w:rPr>
          <w:b/>
          <w:u w:val="single"/>
        </w:rPr>
        <w:t xml:space="preserve">the </w:t>
      </w:r>
      <w:r w:rsidRPr="00880796">
        <w:rPr>
          <w:b/>
          <w:highlight w:val="cyan"/>
          <w:u w:val="single"/>
        </w:rPr>
        <w:t>facial tics and erratic gestures</w:t>
      </w:r>
      <w:r w:rsidRPr="00122884">
        <w:rPr>
          <w:b/>
          <w:u w:val="single"/>
        </w:rPr>
        <w:t xml:space="preserve"> of dysfluent speakers are likewise never communicative inflections, but </w:t>
      </w:r>
      <w:r w:rsidRPr="00880796">
        <w:rPr>
          <w:b/>
          <w:highlight w:val="cyan"/>
          <w:u w:val="single"/>
        </w:rPr>
        <w:t>are made abject and cast out of the communicative realm altogether</w:t>
      </w:r>
      <w:r w:rsidRPr="00122884">
        <w:rPr>
          <w:b/>
          <w:u w:val="single"/>
        </w:rPr>
        <w:t xml:space="preserve"> by</w:t>
      </w:r>
      <w:r w:rsidRPr="00122884">
        <w:t xml:space="preserve"> </w:t>
      </w:r>
      <w:r w:rsidRPr="00122884">
        <w:rPr>
          <w:sz w:val="16"/>
          <w:szCs w:val="16"/>
        </w:rPr>
        <w:t>what I am here calling</w:t>
      </w:r>
      <w:r w:rsidRPr="00122884">
        <w:t xml:space="preserve"> </w:t>
      </w:r>
      <w:r w:rsidRPr="00122884">
        <w:rPr>
          <w:b/>
          <w:u w:val="single"/>
        </w:rPr>
        <w:t>technologies of fluency. Tics</w:t>
      </w:r>
      <w:r w:rsidRPr="00122884">
        <w:t xml:space="preserve"> </w:t>
      </w:r>
      <w:r w:rsidRPr="00122884">
        <w:rPr>
          <w:sz w:val="16"/>
          <w:szCs w:val="16"/>
        </w:rPr>
        <w:t>of loud cursing and grunting</w:t>
      </w:r>
      <w:r w:rsidRPr="00122884">
        <w:t xml:space="preserve"> </w:t>
      </w:r>
      <w:r w:rsidRPr="00122884">
        <w:rPr>
          <w:b/>
          <w:u w:val="single"/>
        </w:rPr>
        <w:t>from</w:t>
      </w:r>
      <w:r w:rsidRPr="00122884">
        <w:t xml:space="preserve"> </w:t>
      </w:r>
      <w:r w:rsidRPr="00122884">
        <w:rPr>
          <w:sz w:val="16"/>
          <w:szCs w:val="16"/>
        </w:rPr>
        <w:t>a public speaker with Tourette’s are imagined as</w:t>
      </w:r>
      <w:r w:rsidRPr="00122884">
        <w:t xml:space="preserve"> </w:t>
      </w:r>
      <w:r w:rsidRPr="00122884">
        <w:rPr>
          <w:b/>
          <w:u w:val="single"/>
        </w:rPr>
        <w:t>an interruption to communication.</w:t>
      </w:r>
      <w:r w:rsidRPr="00122884">
        <w:t xml:space="preserve"> </w:t>
      </w:r>
      <w:r w:rsidRPr="00122884">
        <w:rPr>
          <w:b/>
          <w:u w:val="single"/>
        </w:rPr>
        <w:t xml:space="preserve">Dysfluencies are erased from closed captions and courtroom transcripts. </w:t>
      </w:r>
      <w:r w:rsidRPr="00F82603">
        <w:rPr>
          <w:b/>
          <w:highlight w:val="cyan"/>
          <w:u w:val="single"/>
        </w:rPr>
        <w:t xml:space="preserve">What is </w:t>
      </w:r>
      <w:r w:rsidRPr="002458AE">
        <w:rPr>
          <w:b/>
          <w:u w:val="single"/>
        </w:rPr>
        <w:t xml:space="preserve">thus </w:t>
      </w:r>
      <w:r w:rsidRPr="00F82603">
        <w:rPr>
          <w:b/>
          <w:highlight w:val="cyan"/>
          <w:u w:val="single"/>
        </w:rPr>
        <w:t>left is a univocal and fluid semiotic operation that instrumentalizes our relations with others.</w:t>
      </w:r>
      <w:r w:rsidRPr="00122884">
        <w:rPr>
          <w:b/>
          <w:u w:val="single"/>
        </w:rPr>
        <w:t xml:space="preserve"> </w:t>
      </w:r>
      <w:r w:rsidRPr="00122884">
        <w:rPr>
          <w:sz w:val="16"/>
          <w:szCs w:val="16"/>
        </w:rPr>
        <w:t>Or more precisely, if fluency is a type of Foucauldian technology, then the function of this biopolitical strategy is to regulate and focus the communicative event toward specific, technical ends through the logic of optimization and closure.</w:t>
      </w:r>
      <w:r>
        <w:t xml:space="preserve">” </w:t>
      </w:r>
      <w:r w:rsidRPr="00122884">
        <w:rPr>
          <w:sz w:val="16"/>
          <w:szCs w:val="16"/>
        </w:rPr>
        <w:t>(34</w:t>
      </w:r>
      <w:r>
        <w:rPr>
          <w:sz w:val="16"/>
          <w:szCs w:val="16"/>
        </w:rPr>
        <w:t>2</w:t>
      </w:r>
      <w:r w:rsidRPr="00122884">
        <w:rPr>
          <w:sz w:val="16"/>
          <w:szCs w:val="16"/>
        </w:rPr>
        <w:t>-344)</w:t>
      </w:r>
    </w:p>
    <w:p w:rsidR="00197C2C" w:rsidRPr="000B22CE" w:rsidRDefault="00197C2C" w:rsidP="00197C2C">
      <w:pPr>
        <w:keepNext/>
        <w:keepLines/>
        <w:spacing w:before="40" w:after="0"/>
        <w:jc w:val="both"/>
        <w:outlineLvl w:val="3"/>
        <w:rPr>
          <w:rFonts w:eastAsia="MS Gothic" w:cs="Times New Roman"/>
          <w:b/>
          <w:iCs/>
          <w:sz w:val="26"/>
        </w:rPr>
      </w:pPr>
      <w:r>
        <w:rPr>
          <w:rFonts w:eastAsia="MS Gothic" w:cs="Times New Roman"/>
          <w:b/>
          <w:iCs/>
          <w:sz w:val="26"/>
        </w:rPr>
        <w:t>All interactions with disability are structured by the ‘disability drive’. The d</w:t>
      </w:r>
      <w:r w:rsidRPr="000B22CE">
        <w:rPr>
          <w:rFonts w:eastAsia="MS Gothic" w:cs="Times New Roman"/>
          <w:b/>
          <w:iCs/>
          <w:sz w:val="26"/>
        </w:rPr>
        <w:t>isability drive</w:t>
      </w:r>
      <w:r>
        <w:rPr>
          <w:rFonts w:eastAsia="MS Gothic" w:cs="Times New Roman"/>
          <w:b/>
          <w:iCs/>
          <w:sz w:val="26"/>
        </w:rPr>
        <w:t xml:space="preserve"> is </w:t>
      </w:r>
      <w:r w:rsidRPr="000B22CE">
        <w:rPr>
          <w:rFonts w:eastAsia="MS Gothic" w:cs="Times New Roman"/>
          <w:b/>
          <w:iCs/>
          <w:sz w:val="26"/>
        </w:rPr>
        <w:t xml:space="preserve">a two-tiered affective response of pity between </w:t>
      </w:r>
      <w:r>
        <w:rPr>
          <w:rFonts w:eastAsia="MS Gothic" w:cs="Times New Roman"/>
          <w:b/>
          <w:iCs/>
          <w:sz w:val="26"/>
        </w:rPr>
        <w:t>a</w:t>
      </w:r>
      <w:r w:rsidRPr="000B22CE">
        <w:rPr>
          <w:rFonts w:eastAsia="MS Gothic" w:cs="Times New Roman"/>
          <w:b/>
          <w:iCs/>
          <w:sz w:val="26"/>
        </w:rPr>
        <w:t xml:space="preserve"> non-disabled subject and the disabled </w:t>
      </w:r>
      <w:r>
        <w:rPr>
          <w:rFonts w:eastAsia="MS Gothic" w:cs="Times New Roman"/>
          <w:b/>
          <w:iCs/>
          <w:sz w:val="26"/>
        </w:rPr>
        <w:t>subject</w:t>
      </w:r>
      <w:r w:rsidRPr="000B22CE">
        <w:rPr>
          <w:rFonts w:eastAsia="MS Gothic" w:cs="Times New Roman"/>
          <w:b/>
          <w:iCs/>
          <w:sz w:val="26"/>
        </w:rPr>
        <w:t>. Primary pity removes the ego’s ability to distinguish itself from the disabled other forcing the self to reconcile with the fact that ability status is temporary</w:t>
      </w:r>
      <w:r>
        <w:rPr>
          <w:rFonts w:eastAsia="MS Gothic" w:cs="Times New Roman"/>
          <w:b/>
          <w:iCs/>
          <w:sz w:val="26"/>
        </w:rPr>
        <w:t xml:space="preserve"> which causes a moment of ego death because disability is in opposition to the egos investment into healthiness and longetivity – in order to regain itself from this moment of ego death the ego </w:t>
      </w:r>
      <w:r w:rsidRPr="000B22CE">
        <w:rPr>
          <w:rFonts w:eastAsia="MS Gothic" w:cs="Times New Roman"/>
          <w:b/>
          <w:iCs/>
          <w:sz w:val="26"/>
        </w:rPr>
        <w:t>invok</w:t>
      </w:r>
      <w:r>
        <w:rPr>
          <w:rFonts w:eastAsia="MS Gothic" w:cs="Times New Roman"/>
          <w:b/>
          <w:iCs/>
          <w:sz w:val="26"/>
        </w:rPr>
        <w:t>es</w:t>
      </w:r>
      <w:r w:rsidRPr="000B22CE">
        <w:rPr>
          <w:rFonts w:eastAsia="MS Gothic" w:cs="Times New Roman"/>
          <w:b/>
          <w:iCs/>
          <w:sz w:val="26"/>
        </w:rPr>
        <w:t xml:space="preserve"> secondary pity - a distancing of the ego from disability by invoking emotions of superiority through sadness and a desire to eliminate disability from social consciousness through medicalization or institutionalization.</w:t>
      </w:r>
    </w:p>
    <w:p w:rsidR="00197C2C" w:rsidRPr="000B22CE" w:rsidRDefault="00197C2C" w:rsidP="00197C2C">
      <w:pPr>
        <w:jc w:val="both"/>
        <w:rPr>
          <w:rFonts w:eastAsia="Cambria" w:cs="Times New Roman"/>
          <w:b/>
          <w:sz w:val="26"/>
        </w:rPr>
      </w:pPr>
      <w:r w:rsidRPr="000B22CE">
        <w:rPr>
          <w:rFonts w:eastAsia="Cambria" w:cs="Times New Roman"/>
          <w:b/>
          <w:bCs/>
          <w:sz w:val="26"/>
        </w:rPr>
        <w:t xml:space="preserve">Mollow </w:t>
      </w:r>
      <w:r>
        <w:rPr>
          <w:rFonts w:eastAsia="Cambria" w:cs="Times New Roman"/>
          <w:b/>
          <w:bCs/>
          <w:sz w:val="26"/>
        </w:rPr>
        <w:t>15</w:t>
      </w:r>
      <w:r w:rsidRPr="000B22CE">
        <w:rPr>
          <w:rFonts w:eastAsia="Cambria" w:cs="Times New Roman"/>
          <w:b/>
          <w:bCs/>
          <w:sz w:val="26"/>
        </w:rPr>
        <w:t xml:space="preserve"> </w:t>
      </w:r>
      <w:r w:rsidRPr="000B22CE">
        <w:rPr>
          <w:rFonts w:eastAsia="Cambria" w:cs="Times New Roman"/>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BL</w:t>
      </w:r>
    </w:p>
    <w:p w:rsidR="00197C2C" w:rsidRDefault="00197C2C" w:rsidP="00197C2C">
      <w:pPr>
        <w:jc w:val="both"/>
        <w:rPr>
          <w:rFonts w:eastAsia="Cambria" w:cs="Times New Roman"/>
          <w:sz w:val="16"/>
        </w:rPr>
      </w:pPr>
      <w:r w:rsidRPr="000B22CE">
        <w:rPr>
          <w:rFonts w:eastAsia="Cambria" w:cs="Times New Roman"/>
          <w:sz w:val="16"/>
        </w:rPr>
        <w:t>A</w:t>
      </w:r>
      <w:r w:rsidRPr="000B22CE">
        <w:rPr>
          <w:rFonts w:eastAsia="Cambria" w:cs="Times New Roman"/>
          <w:u w:val="single"/>
        </w:rPr>
        <w:t xml:space="preserve"> great deal of the pain and pleasure of primary pity center on questions about what, or who, this fallen self is.</w:t>
      </w:r>
      <w:r w:rsidRPr="000B22CE">
        <w:rPr>
          <w:rFonts w:eastAsia="Cambria" w:cs="Times New Roman"/>
          <w:sz w:val="16"/>
        </w:rPr>
        <w:t xml:space="preserve"> </w:t>
      </w:r>
      <w:r w:rsidRPr="000B22CE">
        <w:rPr>
          <w:rFonts w:eastAsia="Cambria" w:cs="Times New Roman"/>
          <w:u w:val="single"/>
        </w:rPr>
        <w:t xml:space="preserve">When most people think about pity, we refer to an affect in which, to adopt Edelman‟s phrase, we purport to “feel for the other.” </w:t>
      </w:r>
      <w:r w:rsidRPr="000B22CE">
        <w:rPr>
          <w:rFonts w:eastAsia="Cambria" w:cs="Times New Roman"/>
          <w:sz w:val="16"/>
        </w:rPr>
        <w:t xml:space="preserve">But as with primary narcissism, in which the self has not yet been constituted, and therefore cannot be said to enter into intersubjective relations with an “other,” </w:t>
      </w:r>
      <w:r w:rsidRPr="000B22CE">
        <w:rPr>
          <w:rFonts w:eastAsia="Cambria" w:cs="Times New Roman"/>
          <w:highlight w:val="cyan"/>
          <w:u w:val="single"/>
        </w:rPr>
        <w:t>primary pity entails a mixing up of self and other such that the ego, in becoming permeable to pain that may properly belong to “someone else,”</w:t>
      </w:r>
      <w:r w:rsidRPr="000B22CE">
        <w:rPr>
          <w:rFonts w:eastAsia="Cambria" w:cs="Times New Roman"/>
          <w:u w:val="single"/>
        </w:rPr>
        <w:t xml:space="preserve"> is profoundly threatened in its integrity.</w:t>
      </w:r>
      <w:r w:rsidRPr="000B22CE">
        <w:rPr>
          <w:rFonts w:eastAsia="Cambria" w:cs="Times New Roman"/>
          <w:sz w:val="16"/>
        </w:rPr>
        <w:t xml:space="preserve"> </w:t>
      </w:r>
      <w:r w:rsidRPr="000B22CE">
        <w:rPr>
          <w:rFonts w:eastAsia="Cambria" w:cs="Times New Roman"/>
          <w:u w:val="single"/>
        </w:rPr>
        <w:t xml:space="preserve">Primary pity is that intense pain-pleasure complex that is provoked by the image of a suffering other who, it seems momentarily, both is and is not one‟s self. </w:t>
      </w:r>
      <w:r w:rsidRPr="000B22CE">
        <w:rPr>
          <w:rFonts w:eastAsia="Cambria" w:cs="Times New Roman"/>
          <w:highlight w:val="cyan"/>
          <w:u w:val="single"/>
        </w:rPr>
        <w:t>This affective response can feel unbearable</w:t>
      </w:r>
      <w:r w:rsidRPr="000B22CE">
        <w:rPr>
          <w:rFonts w:eastAsia="Cambria" w:cs="Times New Roman"/>
          <w:u w:val="single"/>
        </w:rPr>
        <w:t>, as seen in Siebers‟s formulation: one “cannot bear to look…but also cannot bear not to look.”</w:t>
      </w:r>
      <w:r w:rsidRPr="000B22CE">
        <w:rPr>
          <w:rFonts w:eastAsia="Cambria" w:cs="Times New Roman"/>
          <w:sz w:val="16"/>
        </w:rPr>
        <w:t xml:space="preserve"> </w:t>
      </w:r>
      <w:r w:rsidRPr="000B22CE">
        <w:rPr>
          <w:rFonts w:eastAsia="Cambria" w:cs="Times New Roman"/>
          <w:u w:val="single"/>
        </w:rPr>
        <w:t xml:space="preserve">Primary pity is difficult to bear </w:t>
      </w:r>
      <w:r w:rsidRPr="000B22CE">
        <w:rPr>
          <w:rFonts w:eastAsia="Cambria" w:cs="Times New Roman"/>
          <w:highlight w:val="cyan"/>
          <w:u w:val="single"/>
        </w:rPr>
        <w:t>because it involves a drive toward disability</w:t>
      </w:r>
      <w:r w:rsidRPr="000B22CE">
        <w:rPr>
          <w:rFonts w:eastAsia="Cambria" w:cs="Times New Roman"/>
          <w:u w:val="single"/>
        </w:rPr>
        <w:t xml:space="preserve"> (one cannot bear not to look), </w:t>
      </w:r>
      <w:r w:rsidRPr="000B22CE">
        <w:rPr>
          <w:rFonts w:eastAsia="Cambria" w:cs="Times New Roman"/>
          <w:b/>
          <w:iCs/>
          <w:highlight w:val="cyan"/>
          <w:u w:val="single"/>
        </w:rPr>
        <w:t>which menaces the ego‟s investments in health</w:t>
      </w:r>
      <w:r w:rsidRPr="000B22CE">
        <w:rPr>
          <w:rFonts w:eastAsia="Cambria" w:cs="Times New Roman"/>
          <w:highlight w:val="cyan"/>
          <w:u w:val="single"/>
        </w:rPr>
        <w:t>, pleasure, and control</w:t>
      </w:r>
      <w:r w:rsidRPr="000B22CE">
        <w:rPr>
          <w:rFonts w:eastAsia="Cambria" w:cs="Times New Roman"/>
          <w:u w:val="single"/>
        </w:rPr>
        <w:t xml:space="preserve">—because </w:t>
      </w:r>
      <w:r w:rsidRPr="000B22CE">
        <w:rPr>
          <w:rFonts w:eastAsia="Cambria" w:cs="Times New Roman"/>
          <w:highlight w:val="cyan"/>
          <w:u w:val="single"/>
        </w:rPr>
        <w:t xml:space="preserve">to contemplate another </w:t>
      </w:r>
      <w:r w:rsidRPr="00A62278">
        <w:rPr>
          <w:rFonts w:eastAsia="Cambria" w:cs="Times New Roman"/>
          <w:highlight w:val="cyan"/>
          <w:u w:val="single"/>
        </w:rPr>
        <w:t>person‟s suffering</w:t>
      </w:r>
      <w:r w:rsidRPr="00A62278">
        <w:rPr>
          <w:rFonts w:eastAsia="Cambria" w:cs="Times New Roman"/>
          <w:u w:val="single"/>
        </w:rPr>
        <w:t xml:space="preserve"> is to confront the question</w:t>
      </w:r>
      <w:r w:rsidRPr="000B22CE">
        <w:rPr>
          <w:rFonts w:eastAsia="Cambria" w:cs="Times New Roman"/>
          <w:highlight w:val="cyan"/>
          <w:u w:val="single"/>
        </w:rPr>
        <w:t xml:space="preserve">, </w:t>
      </w:r>
      <w:r w:rsidRPr="000B22CE">
        <w:rPr>
          <w:rFonts w:eastAsia="Cambria" w:cs="Times New Roman"/>
          <w:b/>
          <w:highlight w:val="cyan"/>
          <w:u w:val="single"/>
        </w:rPr>
        <w:t>“Could this happen to me?”</w:t>
      </w:r>
      <w:r w:rsidRPr="000B22CE">
        <w:rPr>
          <w:rFonts w:eastAsia="Cambria" w:cs="Times New Roman"/>
          <w:u w:val="single"/>
        </w:rPr>
        <w:t xml:space="preserve"> Such a prospect, although frightening, may also be compelling; in this way, </w:t>
      </w:r>
      <w:r w:rsidRPr="000B22CE">
        <w:rPr>
          <w:rFonts w:eastAsia="Cambria" w:cs="Times New Roman"/>
        </w:rPr>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0B22CE">
        <w:rPr>
          <w:rFonts w:eastAsia="Cambria" w:cs="Times New Roman"/>
          <w:sz w:val="16"/>
        </w:rPr>
        <w:t xml:space="preserve">This claim accords with Freud‟s account of sexuality as a </w:t>
      </w:r>
      <w:r w:rsidRPr="000B22CE">
        <w:rPr>
          <w:rFonts w:eastAsia="Cambria" w:cs="Times New Roman"/>
          <w:u w:val="single"/>
        </w:rPr>
        <w:t>“pleasurable” “unpleasure”</w:t>
      </w:r>
      <w:r w:rsidRPr="000B22CE">
        <w:rPr>
          <w:rFonts w:eastAsia="Cambria" w:cs="Times New Roman"/>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0B22CE">
        <w:rPr>
          <w:rFonts w:eastAsia="Cambria" w:cs="Times New Roman"/>
          <w:u w:val="single"/>
        </w:rPr>
        <w:t>Primary pity is also intolerable to the structured self, because it entails a fascination with the fantasy of a self in a state of disintegration or disablement.</w:t>
      </w:r>
      <w:r w:rsidRPr="000B22CE">
        <w:rPr>
          <w:rFonts w:eastAsia="Cambria" w:cs="Times New Roman"/>
          <w:sz w:val="16"/>
        </w:rPr>
        <w:t xml:space="preserve"> Secondary pity is something else, although it cannot wholly be differentiated from primary pity. </w:t>
      </w:r>
      <w:r w:rsidRPr="000B22CE">
        <w:rPr>
          <w:rFonts w:eastAsia="Cambria" w:cs="Times New Roman"/>
          <w:highlight w:val="cyan"/>
          <w:u w:val="single"/>
        </w:rPr>
        <w:t>Secondary pity attempts to heal</w:t>
      </w:r>
      <w:r w:rsidRPr="000B22CE">
        <w:rPr>
          <w:rFonts w:eastAsia="Cambria" w:cs="Times New Roman"/>
          <w:u w:val="single"/>
        </w:rPr>
        <w:t xml:space="preserve"> </w:t>
      </w:r>
      <w:r w:rsidRPr="000B22CE">
        <w:rPr>
          <w:rFonts w:eastAsia="Cambria" w:cs="Times New Roman"/>
          <w:highlight w:val="cyan"/>
          <w:u w:val="single"/>
        </w:rPr>
        <w:t>primary pity‟s self-rupturing effects by converting primary pity into a feeling that is bearable</w:t>
      </w:r>
      <w:r w:rsidRPr="000B22CE">
        <w:rPr>
          <w:rFonts w:eastAsia="Cambria" w:cs="Times New Roman"/>
          <w:u w:val="single"/>
        </w:rPr>
        <w:t>.</w:t>
      </w:r>
      <w:r w:rsidRPr="000B22CE">
        <w:rPr>
          <w:rFonts w:eastAsia="Cambria" w:cs="Times New Roman"/>
          <w:sz w:val="16"/>
        </w:rPr>
        <w:t xml:space="preserve"> </w:t>
      </w:r>
      <w:r w:rsidRPr="000B22CE">
        <w:rPr>
          <w:rFonts w:eastAsia="Cambria" w:cs="Times New Roman"/>
          <w:u w:val="single"/>
        </w:rPr>
        <w:t xml:space="preserve">As with secondary narcissism, secondary pity involves both an attempt to get back to that ego-shattering state of painfully pleasurable primary pity, </w:t>
      </w:r>
      <w:r w:rsidRPr="000B22CE">
        <w:rPr>
          <w:rFonts w:eastAsia="Cambria" w:cs="Times New Roman"/>
          <w:highlight w:val="cyan"/>
          <w:u w:val="single"/>
        </w:rPr>
        <w:t>and at the same time to defend against that threat to the ego by aggrandizing oneself at someone else‟s expense</w:t>
      </w:r>
      <w:r w:rsidRPr="000B22CE">
        <w:rPr>
          <w:rFonts w:eastAsia="Cambria" w:cs="Times New Roman"/>
          <w:u w:val="single"/>
        </w:rPr>
        <w:t>.</w:t>
      </w:r>
      <w:r w:rsidRPr="000B22CE">
        <w:rPr>
          <w:rFonts w:eastAsia="Cambria" w:cs="Times New Roman"/>
          <w:sz w:val="16"/>
        </w:rPr>
        <w:t xml:space="preserve"> </w:t>
      </w:r>
      <w:r w:rsidRPr="000B22CE">
        <w:rPr>
          <w:rFonts w:eastAsia="Cambria" w:cs="Times New Roman"/>
          <w:u w:val="single"/>
        </w:rPr>
        <w:t>Secondary pity refers to all those ego-bolstering behaviors that most people think of when they talk about pity.</w:t>
      </w:r>
      <w:r w:rsidRPr="000B22CE">
        <w:rPr>
          <w:rFonts w:eastAsia="Cambria" w:cs="Times New Roman"/>
          <w:b/>
          <w:iCs/>
          <w:u w:val="single"/>
        </w:rPr>
        <w:t xml:space="preserve"> </w:t>
      </w:r>
      <w:r w:rsidRPr="000B22CE">
        <w:rPr>
          <w:rFonts w:eastAsia="Cambria" w:cs="Times New Roman"/>
          <w:b/>
          <w:iCs/>
          <w:highlight w:val="cyan"/>
          <w:u w:val="single"/>
        </w:rPr>
        <w:t>Disabled people are all too familiar with these behaviors:</w:t>
      </w:r>
      <w:r w:rsidRPr="000B22CE">
        <w:rPr>
          <w:rFonts w:eastAsia="Cambria" w:cs="Times New Roman"/>
          <w:b/>
          <w:iCs/>
          <w:u w:val="single"/>
        </w:rPr>
        <w:t xml:space="preserve"> the saccharin sympathy, the telethon rituals of “conspicuous contribution,” the insistence that “they” (i.e., nondisabled people) could never endure such suffering. More commonly known in our culture simply as “pity,” </w:t>
      </w:r>
      <w:r w:rsidRPr="000B22CE">
        <w:rPr>
          <w:rFonts w:eastAsia="Cambria" w:cs="Times New Roman"/>
          <w:b/>
          <w:iCs/>
          <w:highlight w:val="cyan"/>
          <w:u w:val="single"/>
        </w:rPr>
        <w:t>secondary pity encompasses our culture‟s most clichéd reactions to disability: charity, tears, and calls for a cure</w:t>
      </w:r>
      <w:r w:rsidRPr="000B22CE">
        <w:rPr>
          <w:rFonts w:eastAsia="Cambria" w:cs="Times New Roman"/>
          <w:b/>
          <w:iCs/>
          <w:u w:val="single"/>
        </w:rPr>
        <w:t>. Correlatives of these commonplace manifestations of secondary pity are the obligatory claims that disabled people‟s suffering is “inspiring.”</w:t>
      </w:r>
      <w:r w:rsidRPr="000B22CE">
        <w:rPr>
          <w:rFonts w:eastAsia="Cambria" w:cs="Times New Roman"/>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0B22CE">
        <w:rPr>
          <w:rFonts w:eastAsia="Cambria" w:cs="Times New Roman"/>
          <w:sz w:val="16"/>
          <w:highlight w:val="cyan"/>
        </w:rPr>
        <w:t xml:space="preserve">: </w:t>
      </w:r>
      <w:r w:rsidRPr="000B22CE">
        <w:rPr>
          <w:rFonts w:eastAsia="Cambria" w:cs="Times New Roman"/>
          <w:highlight w:val="cyan"/>
          <w:u w:val="single"/>
        </w:rPr>
        <w:t>these affects enlarge the ego of the pitier</w:t>
      </w:r>
      <w:r w:rsidRPr="000B22CE">
        <w:rPr>
          <w:rFonts w:eastAsia="Cambria" w:cs="Times New Roman"/>
          <w:u w:val="single"/>
        </w:rPr>
        <w:t xml:space="preserve"> or the narcissist </w:t>
      </w:r>
      <w:r w:rsidRPr="000B22CE">
        <w:rPr>
          <w:rFonts w:eastAsia="Cambria" w:cs="Times New Roman"/>
          <w:highlight w:val="cyan"/>
          <w:u w:val="single"/>
        </w:rPr>
        <w:t>at the expense of someone else.</w:t>
      </w:r>
      <w:r w:rsidRPr="000B22CE">
        <w:rPr>
          <w:rFonts w:eastAsia="Cambria" w:cs="Times New Roman"/>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0B22CE">
        <w:rPr>
          <w:rFonts w:eastAsia="Cambria" w:cs="Times New Roman"/>
          <w:u w:val="singl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0B22CE">
        <w:rPr>
          <w:rFonts w:eastAsia="Cambria" w:cs="Times New Roman"/>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0B22CE">
        <w:rPr>
          <w:rFonts w:eastAsia="Cambria" w:cs="Times New Roman"/>
          <w:highlight w:val="cyan"/>
          <w:u w:val="single"/>
        </w:rPr>
        <w:t xml:space="preserve">It happens in an instant: that moment in which </w:t>
      </w:r>
      <w:r w:rsidRPr="000B22CE">
        <w:rPr>
          <w:rFonts w:eastAsia="Cambria" w:cs="Times New Roman"/>
          <w:u w:val="single"/>
        </w:rPr>
        <w:t xml:space="preserve">we </w:t>
      </w:r>
      <w:r w:rsidRPr="000B22CE">
        <w:rPr>
          <w:rFonts w:eastAsia="Cambria" w:cs="Times New Roman"/>
          <w:highlight w:val="cyan"/>
          <w:u w:val="single"/>
        </w:rPr>
        <w:t xml:space="preserve">feel primary pity and then, almost before we can blink, deny that </w:t>
      </w:r>
      <w:r w:rsidRPr="000B22CE">
        <w:rPr>
          <w:rFonts w:eastAsia="Cambria" w:cs="Times New Roman"/>
          <w:u w:val="single"/>
        </w:rPr>
        <w:t xml:space="preserve">we </w:t>
      </w:r>
      <w:r w:rsidRPr="000B22CE">
        <w:rPr>
          <w:rFonts w:eastAsia="Cambria" w:cs="Times New Roman"/>
          <w:highlight w:val="cyan"/>
          <w:u w:val="single"/>
        </w:rPr>
        <w:t xml:space="preserve">feel </w:t>
      </w:r>
      <w:r w:rsidRPr="000B22CE">
        <w:rPr>
          <w:rFonts w:eastAsia="Cambria" w:cs="Times New Roman"/>
          <w:u w:val="single"/>
        </w:rPr>
        <w:t>or have felt</w:t>
      </w:r>
      <w:r w:rsidRPr="000B22CE">
        <w:rPr>
          <w:rFonts w:eastAsia="Cambria" w:cs="Times New Roman"/>
          <w:highlight w:val="cyan"/>
          <w:u w:val="single"/>
        </w:rPr>
        <w:t xml:space="preserve"> it.</w:t>
      </w:r>
      <w:r w:rsidRPr="000B22CE">
        <w:rPr>
          <w:rFonts w:eastAsia="Cambria" w:cs="Times New Roman"/>
          <w:sz w:val="16"/>
        </w:rPr>
        <w:t xml:space="preserve"> The denial is understandable: who wants to admit that one gets pleasure from the sight of another person‟s suffering—or, to make matters worse, that this pleasure derives in part from the specter of </w:t>
      </w:r>
      <w:r w:rsidRPr="000B22CE">
        <w:rPr>
          <w:rFonts w:eastAsia="Cambria" w:cs="Times New Roman"/>
          <w:u w:val="singl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0B22CE">
        <w:rPr>
          <w:rFonts w:eastAsia="Cambria" w:cs="Times New Roman"/>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0B22CE">
        <w:rPr>
          <w:rFonts w:eastAsia="Cambria" w:cs="Times New Roman"/>
          <w:u w:val="single"/>
        </w:rPr>
        <w:t>Have you ever thought of killing yourself?”</w:t>
      </w:r>
      <w:r w:rsidRPr="000B22CE">
        <w:rPr>
          <w:rFonts w:eastAsia="Cambria" w:cs="Times New Roman"/>
          <w:sz w:val="16"/>
        </w:rPr>
        <w:t xml:space="preserve">123 In this question, </w:t>
      </w:r>
      <w:r w:rsidRPr="000B22CE">
        <w:rPr>
          <w:rFonts w:eastAsia="Cambria" w:cs="Times New Roman"/>
          <w:u w:val="single"/>
        </w:rPr>
        <w:t>disabled people correctly hear the wish, “I‟d like to kill you.”</w:t>
      </w:r>
      <w:r w:rsidRPr="000B22CE">
        <w:rPr>
          <w:rFonts w:eastAsia="Cambria" w:cs="Times New Roman"/>
          <w:sz w:val="16"/>
        </w:rPr>
        <w:t xml:space="preserve"> Indeed, </w:t>
      </w:r>
      <w:r w:rsidRPr="000B22CE">
        <w:rPr>
          <w:rFonts w:eastAsia="Cambria" w:cs="Times New Roman"/>
          <w:b/>
          <w:iCs/>
          <w:highlight w:val="cyan"/>
          <w:u w:val="single"/>
        </w:rPr>
        <w:t>primary pity is so unsettling that our culture has been driven to “mercifully” kill people in the name of secondary pity.</w:t>
      </w:r>
      <w:r w:rsidRPr="000B22CE">
        <w:rPr>
          <w:rFonts w:eastAsia="Cambria" w:cs="Times New Roman"/>
          <w:sz w:val="16"/>
          <w:highlight w:val="cyan"/>
          <w:u w:val="single"/>
        </w:rPr>
        <w:t xml:space="preserve"> </w:t>
      </w:r>
      <w:r w:rsidRPr="000B22CE">
        <w:rPr>
          <w:rFonts w:eastAsia="Cambria" w:cs="Times New Roman"/>
          <w:sz w:val="24"/>
          <w:u w:val="single"/>
        </w:rPr>
        <w:t xml:space="preserve">We </w:t>
      </w:r>
      <w:r w:rsidRPr="000B22CE">
        <w:rPr>
          <w:rFonts w:eastAsia="Cambria" w:cs="Times New Roman"/>
          <w:sz w:val="24"/>
          <w:highlight w:val="cyan"/>
          <w:u w:val="single"/>
        </w:rPr>
        <w:t xml:space="preserve">have also been driven to lock people in institutions, to let them languish on the streets, to stare, to punish, and to sentimentalize—all, </w:t>
      </w:r>
      <w:r w:rsidRPr="000B22CE">
        <w:rPr>
          <w:rFonts w:eastAsia="Cambria" w:cs="Times New Roman"/>
          <w:sz w:val="24"/>
          <w:u w:val="single"/>
        </w:rPr>
        <w:t xml:space="preserve">I would suggest, </w:t>
      </w:r>
      <w:r w:rsidRPr="000B22CE">
        <w:rPr>
          <w:rFonts w:eastAsia="Cambria" w:cs="Times New Roman"/>
          <w:sz w:val="24"/>
          <w:highlight w:val="cyan"/>
          <w:u w:val="single"/>
        </w:rPr>
        <w:t xml:space="preserve">in the interest of </w:t>
      </w:r>
      <w:r w:rsidRPr="000B22CE">
        <w:rPr>
          <w:rFonts w:eastAsia="Cambria" w:cs="Times New Roman"/>
          <w:sz w:val="24"/>
          <w:u w:val="single"/>
        </w:rPr>
        <w:t xml:space="preserve">not owning, not naming, </w:t>
      </w:r>
      <w:r w:rsidRPr="000B22CE">
        <w:rPr>
          <w:rFonts w:eastAsia="Cambria" w:cs="Times New Roman"/>
          <w:sz w:val="24"/>
          <w:highlight w:val="cyan"/>
          <w:u w:val="single"/>
        </w:rPr>
        <w:t xml:space="preserve">not acknowledging that </w:t>
      </w:r>
      <w:r w:rsidRPr="000B22CE">
        <w:rPr>
          <w:rFonts w:eastAsia="Cambria" w:cs="Times New Roman"/>
          <w:sz w:val="24"/>
          <w:u w:val="single"/>
        </w:rPr>
        <w:t xml:space="preserve">self-shattering, </w:t>
      </w:r>
      <w:r w:rsidRPr="000B22CE">
        <w:rPr>
          <w:rFonts w:eastAsia="Cambria" w:cs="Times New Roman"/>
          <w:sz w:val="24"/>
          <w:highlight w:val="cyan"/>
          <w:u w:val="single"/>
        </w:rPr>
        <w:t xml:space="preserve">ego-dissolving, </w:t>
      </w:r>
      <w:r w:rsidRPr="000B22CE">
        <w:rPr>
          <w:rFonts w:eastAsia="Cambria" w:cs="Times New Roman"/>
          <w:sz w:val="24"/>
          <w:u w:val="single"/>
        </w:rPr>
        <w:t xml:space="preserve">instantaneous and intolerable </w:t>
      </w:r>
      <w:r w:rsidRPr="000B22CE">
        <w:rPr>
          <w:rFonts w:eastAsia="Cambria" w:cs="Times New Roman"/>
          <w:sz w:val="24"/>
          <w:highlight w:val="cyan"/>
          <w:u w:val="single"/>
        </w:rPr>
        <w:t xml:space="preserve">moment of primary pity. </w:t>
      </w:r>
      <w:r w:rsidRPr="000B22CE">
        <w:rPr>
          <w:rFonts w:eastAsia="Cambria" w:cs="Times New Roman"/>
          <w:sz w:val="24"/>
          <w:u w:val="single"/>
        </w:rPr>
        <w:t>Because primary pity is tied up with the disability drive, it must, like the drive itself, be regarded as unrepresentable.</w:t>
      </w:r>
      <w:r w:rsidRPr="000B22CE">
        <w:rPr>
          <w:rFonts w:eastAsia="Cambria" w:cs="Times New Roman"/>
          <w:sz w:val="24"/>
        </w:rPr>
        <w:t xml:space="preserve"> </w:t>
      </w:r>
      <w:r w:rsidRPr="000B22CE">
        <w:rPr>
          <w:rFonts w:eastAsia="Cambria" w:cs="Times New Roman"/>
          <w:sz w:val="16"/>
        </w:rPr>
        <w:t>However, I will quote at length from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197C2C" w:rsidRPr="00314813" w:rsidRDefault="00197C2C" w:rsidP="00197C2C">
      <w:pPr>
        <w:keepNext/>
        <w:keepLines/>
        <w:spacing w:before="40" w:after="0"/>
        <w:outlineLvl w:val="3"/>
        <w:rPr>
          <w:rFonts w:eastAsia="MS Gothic" w:cs="Times New Roman"/>
          <w:b/>
          <w:iCs/>
          <w:sz w:val="26"/>
        </w:rPr>
      </w:pPr>
      <w:r>
        <w:rPr>
          <w:rFonts w:eastAsia="MS Gothic" w:cs="Times New Roman"/>
          <w:b/>
          <w:iCs/>
          <w:sz w:val="26"/>
        </w:rPr>
        <w:t>Disability is excluded from any notion of the future - i</w:t>
      </w:r>
      <w:r w:rsidRPr="00314813">
        <w:rPr>
          <w:rFonts w:eastAsia="MS Gothic" w:cs="Times New Roman"/>
          <w:b/>
          <w:iCs/>
          <w:sz w:val="26"/>
        </w:rPr>
        <w:t>magining a better future is threatened by the notion of disabled child meaning futurism requires the cure or elimination of disability.</w:t>
      </w:r>
      <w:r>
        <w:rPr>
          <w:rFonts w:eastAsia="MS Gothic" w:cs="Times New Roman"/>
          <w:b/>
          <w:iCs/>
          <w:sz w:val="26"/>
        </w:rPr>
        <w:t xml:space="preserve"> Attempts at optimism ultimately fail and propagate eugenic futures that only relay violence. </w:t>
      </w:r>
    </w:p>
    <w:p w:rsidR="00197C2C" w:rsidRPr="00314813" w:rsidRDefault="00197C2C" w:rsidP="00197C2C">
      <w:pPr>
        <w:rPr>
          <w:rFonts w:eastAsia="Cambria" w:cs="Calibri"/>
          <w:b/>
          <w:sz w:val="26"/>
          <w:szCs w:val="26"/>
        </w:rPr>
      </w:pPr>
      <w:r w:rsidRPr="00314813">
        <w:rPr>
          <w:rFonts w:eastAsia="Cambria" w:cs="Calibri"/>
          <w:b/>
          <w:sz w:val="26"/>
          <w:szCs w:val="26"/>
        </w:rPr>
        <w:t>Mallow</w:t>
      </w:r>
      <w:r w:rsidR="00C86EE6">
        <w:rPr>
          <w:rFonts w:eastAsia="Cambria" w:cs="Calibri"/>
          <w:b/>
          <w:sz w:val="26"/>
          <w:szCs w:val="26"/>
        </w:rPr>
        <w:t xml:space="preserve"> 2</w:t>
      </w:r>
      <w:r w:rsidRPr="00314813">
        <w:rPr>
          <w:rFonts w:eastAsia="Cambria" w:cs="Calibri"/>
          <w:b/>
          <w:sz w:val="26"/>
          <w:szCs w:val="26"/>
        </w:rPr>
        <w:t xml:space="preserve"> </w:t>
      </w:r>
      <w:r w:rsidRPr="00314813">
        <w:rPr>
          <w:rFonts w:eastAsia="Cambria" w:cs="Calibri"/>
          <w:sz w:val="16"/>
          <w:szCs w:val="1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 UTDD</w:t>
      </w:r>
    </w:p>
    <w:p w:rsidR="00197C2C" w:rsidRPr="00314813" w:rsidRDefault="00197C2C" w:rsidP="00197C2C">
      <w:pPr>
        <w:rPr>
          <w:rFonts w:eastAsia="Cambria" w:cs="Calibri"/>
        </w:rPr>
      </w:pPr>
      <w:r w:rsidRPr="00314813">
        <w:rPr>
          <w:rFonts w:eastAsia="Cambria" w:cs="Calibri"/>
        </w:rPr>
        <w:t xml:space="preserve"> “</w:t>
      </w:r>
      <w:r w:rsidRPr="00314813">
        <w:rPr>
          <w:rFonts w:eastAsia="Cambria" w:cs="Calibri"/>
          <w:sz w:val="16"/>
          <w:szCs w:val="16"/>
        </w:rPr>
        <w:t>Let us begin our reexamination of Tiny Tim with a discussion of No Future, a text in which Tiny Tim takes a prominent position.</w:t>
      </w:r>
      <w:r w:rsidRPr="00314813">
        <w:rPr>
          <w:rFonts w:eastAsia="Cambria" w:cs="Calibri"/>
          <w:position w:val="12"/>
          <w:sz w:val="16"/>
          <w:szCs w:val="16"/>
        </w:rPr>
        <w:t xml:space="preserve"> </w:t>
      </w:r>
      <w:r w:rsidRPr="00314813">
        <w:rPr>
          <w:rFonts w:eastAsia="Cambria" w:cs="Calibri"/>
          <w:sz w:val="16"/>
          <w:szCs w:val="16"/>
        </w:rPr>
        <w:t>No Future is a text with a target: the book takes aim at “the Child whose innocence solicits our defense,” a trope that Edelman names as the emblem of an ideology that he terms “reproductive futurism” (2). According to Edelman, commonplace cultural invocations of the figure of the Child (“not to be confused with the lived experiences of any historical children”) uphold “the absolute privilege of heteronormativity” (11, 2). Defying pronatalist social imperatives, Edelman names queerness as “the side of those not fighting for the children‟” (3) and urges queers to accept the culture‟s projection of the death drive onto us  by saying explicitly what Law and the Pope and the whole of the Symbolic order for which they stand hear anyway in each and every expression or manifestation of queer sexuality:</w:t>
      </w:r>
      <w:r w:rsidRPr="00314813">
        <w:rPr>
          <w:rFonts w:eastAsia="Cambria" w:cs="Calibri"/>
        </w:rPr>
        <w:t xml:space="preserve"> </w:t>
      </w:r>
      <w:r w:rsidRPr="00314813">
        <w:rPr>
          <w:rFonts w:eastAsia="Cambria" w:cs="Calibri"/>
          <w:b/>
          <w:u w:val="single"/>
        </w:rPr>
        <w:t>Fuck the social order and the Child in whose name we‟re collectively terrorized; fuck Annie; fuck the waif from Les Mis; fuck the poor, innocent kid on the Net; fuck Laws</w:t>
      </w:r>
      <w:r w:rsidRPr="00314813">
        <w:rPr>
          <w:rFonts w:eastAsia="Cambria" w:cs="Calibri"/>
        </w:rPr>
        <w:t xml:space="preserve"> </w:t>
      </w:r>
      <w:r w:rsidRPr="00314813">
        <w:rPr>
          <w:rFonts w:eastAsia="Cambria" w:cs="Calibri"/>
          <w:sz w:val="16"/>
          <w:szCs w:val="16"/>
        </w:rPr>
        <w:t>both with capital ls and with small;</w:t>
      </w:r>
      <w:r w:rsidRPr="00314813">
        <w:rPr>
          <w:rFonts w:eastAsia="Cambria" w:cs="Calibri"/>
        </w:rPr>
        <w:t xml:space="preserve"> </w:t>
      </w:r>
      <w:r w:rsidRPr="00314813">
        <w:rPr>
          <w:rFonts w:eastAsia="Cambria" w:cs="Calibri"/>
          <w:b/>
          <w:u w:val="single"/>
        </w:rPr>
        <w:t xml:space="preserve">fuck the whole network of Symbolic relations and the future that serves as its prop. </w:t>
      </w:r>
      <w:r w:rsidRPr="00314813">
        <w:rPr>
          <w:rFonts w:eastAsia="Cambria" w:cs="Calibri"/>
          <w:sz w:val="16"/>
          <w:szCs w:val="16"/>
        </w:rPr>
        <w:t>(No Future 29)</w:t>
      </w:r>
      <w:r w:rsidRPr="00314813">
        <w:rPr>
          <w:rFonts w:eastAsia="Cambria" w:cs="Calibri"/>
          <w:position w:val="12"/>
          <w:sz w:val="16"/>
          <w:szCs w:val="16"/>
        </w:rPr>
        <w:t xml:space="preserve"> </w:t>
      </w:r>
      <w:r w:rsidRPr="00314813">
        <w:rPr>
          <w:rFonts w:eastAsia="Cambria" w:cs="Calibri"/>
          <w:sz w:val="16"/>
          <w:szCs w:val="16"/>
        </w:rPr>
        <w:t>Elsewhere, I have argued that No Future‟s impassioned polemic is one that disability studies might take to heart.</w:t>
      </w:r>
      <w:r w:rsidRPr="00314813">
        <w:rPr>
          <w:rFonts w:eastAsia="Cambria" w:cs="Calibri"/>
          <w:position w:val="12"/>
          <w:sz w:val="16"/>
          <w:szCs w:val="16"/>
        </w:rPr>
        <w:t xml:space="preserve"> </w:t>
      </w:r>
      <w:r w:rsidRPr="00314813">
        <w:rPr>
          <w:rFonts w:eastAsia="Cambria" w:cs="Calibri"/>
          <w:sz w:val="16"/>
          <w:szCs w:val="16"/>
        </w:rPr>
        <w:t xml:space="preserve">Indeed, the figure that </w:t>
      </w:r>
      <w:r w:rsidRPr="001E43C6">
        <w:rPr>
          <w:rFonts w:eastAsia="Cambria" w:cs="Calibri"/>
          <w:sz w:val="16"/>
          <w:szCs w:val="16"/>
        </w:rPr>
        <w:t>Edelman calls</w:t>
      </w:r>
      <w:r w:rsidRPr="001E43C6">
        <w:rPr>
          <w:rFonts w:eastAsia="Cambria" w:cs="Calibri"/>
        </w:rPr>
        <w:t xml:space="preserve"> </w:t>
      </w:r>
      <w:r w:rsidRPr="001E43C6">
        <w:rPr>
          <w:rFonts w:eastAsia="Cambria" w:cs="Calibri"/>
          <w:b/>
          <w:u w:val="single"/>
        </w:rPr>
        <w:t>“the disciplinary image of the innocent ‟Child” is inextricable</w:t>
      </w:r>
      <w:r w:rsidRPr="001E43C6">
        <w:rPr>
          <w:rFonts w:eastAsia="Cambria" w:cs="Calibri"/>
          <w:u w:val="single"/>
        </w:rPr>
        <w:t xml:space="preserve"> </w:t>
      </w:r>
      <w:r w:rsidRPr="001E43C6">
        <w:rPr>
          <w:rFonts w:eastAsia="Cambria" w:cs="Calibri"/>
          <w:sz w:val="16"/>
          <w:szCs w:val="16"/>
        </w:rPr>
        <w:t>not only from queerness but also</w:t>
      </w:r>
      <w:r w:rsidRPr="001E43C6">
        <w:rPr>
          <w:rFonts w:eastAsia="Cambria" w:cs="Calibri"/>
        </w:rPr>
        <w:t xml:space="preserve"> </w:t>
      </w:r>
      <w:r w:rsidRPr="001E43C6">
        <w:rPr>
          <w:rFonts w:eastAsia="Cambria" w:cs="Calibri"/>
          <w:b/>
          <w:u w:val="single"/>
        </w:rPr>
        <w:t>from disability</w:t>
      </w:r>
      <w:r w:rsidRPr="001E43C6">
        <w:rPr>
          <w:rFonts w:eastAsia="Cambria" w:cs="Calibri"/>
          <w:b/>
        </w:rPr>
        <w:t xml:space="preserve"> </w:t>
      </w:r>
      <w:r w:rsidRPr="001E43C6">
        <w:rPr>
          <w:rFonts w:eastAsia="Cambria" w:cs="Calibri"/>
          <w:sz w:val="16"/>
          <w:szCs w:val="16"/>
        </w:rPr>
        <w:t>(19).</w:t>
      </w:r>
      <w:r w:rsidRPr="001E43C6">
        <w:rPr>
          <w:rFonts w:eastAsia="Cambria" w:cs="Calibri"/>
        </w:rPr>
        <w:t xml:space="preserve"> </w:t>
      </w:r>
      <w:r w:rsidRPr="001E43C6">
        <w:rPr>
          <w:rFonts w:eastAsia="Cambria" w:cs="Calibri"/>
          <w:b/>
          <w:u w:val="single"/>
        </w:rPr>
        <w:t>For example, the Child is the centerpiece of the telethon, a ritual display of pity that demeans disabled people.</w:t>
      </w:r>
      <w:r w:rsidRPr="001E43C6">
        <w:rPr>
          <w:rFonts w:eastAsia="Cambria" w:cs="Calibri"/>
          <w:u w:val="single"/>
        </w:rPr>
        <w:t xml:space="preserve"> </w:t>
      </w:r>
      <w:r w:rsidRPr="001E43C6">
        <w:rPr>
          <w:rFonts w:eastAsia="Cambria" w:cs="Calibri"/>
          <w:sz w:val="16"/>
          <w:szCs w:val="16"/>
        </w:rPr>
        <w:t>When</w:t>
      </w:r>
      <w:r w:rsidRPr="001E43C6">
        <w:rPr>
          <w:rFonts w:eastAsia="Cambria" w:cs="Calibri"/>
          <w:u w:val="single"/>
        </w:rPr>
        <w:t xml:space="preserve"> </w:t>
      </w:r>
      <w:r w:rsidRPr="001E43C6">
        <w:rPr>
          <w:rFonts w:eastAsia="Cambria" w:cs="Calibri"/>
          <w:b/>
          <w:u w:val="single"/>
        </w:rPr>
        <w:t>Jerry</w:t>
      </w:r>
      <w:r w:rsidRPr="001E43C6">
        <w:rPr>
          <w:rFonts w:eastAsia="Cambria" w:cs="Calibri"/>
        </w:rPr>
        <w:t xml:space="preserve"> </w:t>
      </w:r>
      <w:r w:rsidRPr="001E43C6">
        <w:rPr>
          <w:rFonts w:eastAsia="Cambria" w:cs="Calibri"/>
          <w:sz w:val="16"/>
          <w:szCs w:val="16"/>
        </w:rPr>
        <w:t>Lewis counters disability activists‟ objections to his assertion that a disabled person is “half a person,” he</w:t>
      </w:r>
      <w:r w:rsidRPr="001E43C6">
        <w:rPr>
          <w:rFonts w:eastAsia="Cambria" w:cs="Calibri"/>
        </w:rPr>
        <w:t xml:space="preserve"> </w:t>
      </w:r>
      <w:r w:rsidRPr="001E43C6">
        <w:rPr>
          <w:rFonts w:eastAsia="Cambria" w:cs="Calibri"/>
          <w:b/>
          <w:u w:val="single"/>
        </w:rPr>
        <w:t>insists that he is only fighting for the Children: “Please, I’m begging for survival. I want my kids alive,”</w:t>
      </w:r>
      <w:r w:rsidRPr="001E43C6">
        <w:rPr>
          <w:rFonts w:eastAsia="Cambria" w:cs="Calibri"/>
        </w:rPr>
        <w:t xml:space="preserve"> </w:t>
      </w:r>
      <w:r w:rsidRPr="001E43C6">
        <w:rPr>
          <w:rFonts w:eastAsia="Cambria" w:cs="Calibri"/>
          <w:sz w:val="16"/>
          <w:szCs w:val="16"/>
        </w:rPr>
        <w:t>he implores (in Johnson, Too Late 53, 58).</w:t>
      </w:r>
      <w:r w:rsidRPr="001E43C6">
        <w:rPr>
          <w:rFonts w:eastAsia="Cambria" w:cs="Calibri"/>
        </w:rPr>
        <w:t xml:space="preserve"> </w:t>
      </w:r>
      <w:r w:rsidRPr="001E43C6">
        <w:rPr>
          <w:rFonts w:eastAsia="Cambria" w:cs="Calibri"/>
          <w:b/>
          <w:u w:val="single"/>
        </w:rPr>
        <w:t>If the Child makes an excellent alibi</w:t>
      </w:r>
      <w:r w:rsidRPr="00813BFD">
        <w:rPr>
          <w:rFonts w:eastAsia="Cambria" w:cs="Calibri"/>
          <w:b/>
          <w:u w:val="single"/>
        </w:rPr>
        <w:t xml:space="preserve"> for ableism</w:t>
      </w:r>
      <w:r w:rsidRPr="00813BFD">
        <w:rPr>
          <w:rFonts w:eastAsia="Cambria" w:cs="Calibri"/>
          <w:sz w:val="16"/>
          <w:szCs w:val="16"/>
        </w:rPr>
        <w:t>, perhaps</w:t>
      </w:r>
      <w:r w:rsidRPr="00813BFD">
        <w:rPr>
          <w:rFonts w:eastAsia="Cambria" w:cs="Calibri"/>
        </w:rPr>
        <w:t xml:space="preserve"> </w:t>
      </w:r>
      <w:r w:rsidRPr="00813BFD">
        <w:rPr>
          <w:rFonts w:eastAsia="Cambria" w:cs="Calibri"/>
          <w:b/>
          <w:u w:val="single"/>
        </w:rPr>
        <w:t>this is because</w:t>
      </w:r>
      <w:r w:rsidRPr="00813BFD">
        <w:rPr>
          <w:rFonts w:eastAsia="Cambria" w:cs="Calibri"/>
          <w:sz w:val="16"/>
          <w:szCs w:val="16"/>
        </w:rPr>
        <w:t>, as</w:t>
      </w:r>
      <w:r w:rsidRPr="00314813">
        <w:rPr>
          <w:rFonts w:eastAsia="Cambria" w:cs="Calibri"/>
          <w:sz w:val="16"/>
          <w:szCs w:val="16"/>
        </w:rPr>
        <w:t xml:space="preserve"> Edelman points out,</w:t>
      </w:r>
      <w:r w:rsidRPr="00314813">
        <w:rPr>
          <w:rFonts w:eastAsia="Cambria" w:cs="Calibri"/>
        </w:rPr>
        <w:t xml:space="preserve"> </w:t>
      </w:r>
      <w:r w:rsidRPr="00314813">
        <w:rPr>
          <w:rFonts w:eastAsia="Cambria" w:cs="Calibri"/>
          <w:b/>
          <w:highlight w:val="cyan"/>
          <w:u w:val="single"/>
        </w:rPr>
        <w:t>the idea of not fighting for this figure is unthinkable.</w:t>
      </w:r>
      <w:r w:rsidRPr="00314813">
        <w:rPr>
          <w:rFonts w:eastAsia="Cambria" w:cs="Calibri"/>
          <w:u w:val="single"/>
        </w:rPr>
        <w:t xml:space="preserve"> </w:t>
      </w:r>
      <w:r w:rsidRPr="00314813">
        <w:rPr>
          <w:rFonts w:eastAsia="Cambria" w:cs="Calibri"/>
          <w:sz w:val="16"/>
          <w:szCs w:val="16"/>
        </w:rPr>
        <w:t>Thus,</w:t>
      </w:r>
      <w:r w:rsidRPr="00314813">
        <w:rPr>
          <w:rFonts w:eastAsia="Cambria" w:cs="Calibri"/>
          <w:u w:val="single"/>
        </w:rPr>
        <w:t xml:space="preserve"> </w:t>
      </w:r>
      <w:r w:rsidRPr="00314813">
        <w:rPr>
          <w:rFonts w:eastAsia="Cambria" w:cs="Calibri"/>
          <w:b/>
          <w:u w:val="single"/>
        </w:rPr>
        <w:t>when Harriet</w:t>
      </w:r>
      <w:r w:rsidRPr="00314813">
        <w:rPr>
          <w:rFonts w:eastAsia="Cambria" w:cs="Calibri"/>
        </w:rPr>
        <w:t xml:space="preserve"> </w:t>
      </w:r>
      <w:r w:rsidRPr="00314813">
        <w:rPr>
          <w:rFonts w:eastAsia="Cambria" w:cs="Calibri"/>
          <w:sz w:val="16"/>
          <w:szCs w:val="16"/>
        </w:rPr>
        <w:t>McBryde Johnson</w:t>
      </w:r>
      <w:r w:rsidRPr="00314813">
        <w:rPr>
          <w:rFonts w:eastAsia="Cambria" w:cs="Calibri"/>
        </w:rPr>
        <w:t xml:space="preserve"> </w:t>
      </w:r>
      <w:r w:rsidRPr="00314813">
        <w:rPr>
          <w:rFonts w:eastAsia="Cambria" w:cs="Calibri"/>
          <w:b/>
          <w:u w:val="single"/>
        </w:rPr>
        <w:t>hands out leaflets protesting the Muscular Dystrophy Association, a confused passerby cannot make sense of what her protest is about. “You‟re against Jerry</w:t>
      </w:r>
      <w:r w:rsidRPr="00314813">
        <w:rPr>
          <w:rFonts w:eastAsia="Cambria" w:cs="Calibri"/>
        </w:rPr>
        <w:t xml:space="preserve"> </w:t>
      </w:r>
      <w:r w:rsidRPr="00314813">
        <w:rPr>
          <w:rFonts w:eastAsia="Cambria" w:cs="Calibri"/>
          <w:sz w:val="16"/>
          <w:szCs w:val="16"/>
        </w:rPr>
        <w:t xml:space="preserve">Lewis!” he exclaims (61). </w:t>
      </w:r>
      <w:r w:rsidRPr="00314813">
        <w:rPr>
          <w:rFonts w:eastAsia="Cambria" w:cs="Calibri"/>
          <w:b/>
          <w:u w:val="single"/>
        </w:rPr>
        <w:t>The passerby’s surprise is likely informed by a logic</w:t>
      </w:r>
      <w:r w:rsidRPr="00314813">
        <w:rPr>
          <w:rFonts w:eastAsia="Cambria" w:cs="Calibri"/>
        </w:rPr>
        <w:t xml:space="preserve"> </w:t>
      </w:r>
      <w:r w:rsidRPr="00314813">
        <w:rPr>
          <w:rFonts w:eastAsia="Cambria" w:cs="Calibri"/>
          <w:sz w:val="16"/>
          <w:szCs w:val="16"/>
        </w:rPr>
        <w:t xml:space="preserve">similar to that </w:t>
      </w:r>
      <w:r w:rsidRPr="00314813">
        <w:rPr>
          <w:rFonts w:eastAsia="Cambria" w:cs="Calibri"/>
          <w:b/>
          <w:u w:val="single"/>
        </w:rPr>
        <w:t>which</w:t>
      </w:r>
      <w:r w:rsidRPr="00314813">
        <w:rPr>
          <w:rFonts w:eastAsia="Cambria" w:cs="Calibri"/>
          <w:sz w:val="16"/>
          <w:szCs w:val="16"/>
        </w:rPr>
        <w:t xml:space="preserve">, in Edelman‟s analysis, </w:t>
      </w:r>
      <w:r w:rsidRPr="00314813">
        <w:rPr>
          <w:rFonts w:eastAsia="Cambria" w:cs="Calibri"/>
          <w:b/>
          <w:u w:val="single"/>
        </w:rPr>
        <w:t xml:space="preserve">undergirds the use of the word “choice” by advocates of legal abortion: </w:t>
      </w:r>
      <w:r w:rsidRPr="00314813">
        <w:rPr>
          <w:rFonts w:eastAsia="Cambria" w:cs="Calibri"/>
          <w:b/>
          <w:highlight w:val="cyan"/>
          <w:u w:val="single"/>
        </w:rPr>
        <w:t>“Who would, after all, come out</w:t>
      </w:r>
      <w:r w:rsidRPr="00314813">
        <w:rPr>
          <w:rFonts w:eastAsia="Cambria" w:cs="Calibri"/>
          <w:b/>
          <w:u w:val="single"/>
        </w:rPr>
        <w:t xml:space="preserve"> for abortion or </w:t>
      </w:r>
      <w:r w:rsidRPr="00813BFD">
        <w:rPr>
          <w:rFonts w:eastAsia="Cambria" w:cs="Calibri"/>
          <w:b/>
          <w:u w:val="single"/>
        </w:rPr>
        <w:t>stand against reproduction, against</w:t>
      </w:r>
      <w:r w:rsidRPr="00314813">
        <w:rPr>
          <w:rFonts w:eastAsia="Cambria" w:cs="Calibri"/>
          <w:b/>
          <w:u w:val="single"/>
        </w:rPr>
        <w:t xml:space="preserve"> </w:t>
      </w:r>
      <w:r w:rsidRPr="00314813">
        <w:rPr>
          <w:rFonts w:eastAsia="Cambria" w:cs="Calibri"/>
          <w:b/>
          <w:highlight w:val="cyan"/>
          <w:u w:val="single"/>
        </w:rPr>
        <w:t>futurity, and so against life?”</w:t>
      </w:r>
      <w:r w:rsidRPr="00314813">
        <w:rPr>
          <w:rFonts w:eastAsia="Cambria" w:cs="Calibri"/>
          <w:b/>
        </w:rPr>
        <w:t xml:space="preserve"> </w:t>
      </w:r>
      <w:r w:rsidRPr="00314813">
        <w:rPr>
          <w:rFonts w:eastAsia="Cambria" w:cs="Calibri"/>
          <w:sz w:val="16"/>
          <w:szCs w:val="16"/>
        </w:rPr>
        <w:t>(16). Similarly</w:t>
      </w:r>
      <w:r w:rsidRPr="00813BFD">
        <w:rPr>
          <w:rFonts w:eastAsia="Cambria" w:cs="Calibri"/>
          <w:sz w:val="16"/>
          <w:szCs w:val="16"/>
        </w:rPr>
        <w:t xml:space="preserve">, </w:t>
      </w:r>
      <w:r w:rsidRPr="00813BFD">
        <w:rPr>
          <w:rFonts w:eastAsia="Cambria" w:cs="Calibri"/>
          <w:b/>
          <w:u w:val="single"/>
        </w:rPr>
        <w:t>why would anyone come out for disability, and</w:t>
      </w:r>
      <w:r w:rsidRPr="00314813">
        <w:rPr>
          <w:rFonts w:eastAsia="Cambria" w:cs="Calibri"/>
          <w:b/>
          <w:u w:val="single"/>
        </w:rPr>
        <w:t xml:space="preserve"> so </w:t>
      </w:r>
      <w:r w:rsidRPr="00314813">
        <w:rPr>
          <w:rFonts w:eastAsia="Cambria" w:cs="Calibri"/>
          <w:b/>
          <w:highlight w:val="cyan"/>
          <w:u w:val="single"/>
        </w:rPr>
        <w:t>against the Child who, without a cure</w:t>
      </w:r>
      <w:r w:rsidRPr="00314813">
        <w:rPr>
          <w:rFonts w:eastAsia="Cambria" w:cs="Calibri"/>
          <w:sz w:val="16"/>
          <w:szCs w:val="16"/>
        </w:rPr>
        <w:t xml:space="preserve">, might never walk, might never lead a normal life, </w:t>
      </w:r>
      <w:r w:rsidRPr="00314813">
        <w:rPr>
          <w:rFonts w:eastAsia="Cambria" w:cs="Calibri"/>
          <w:b/>
          <w:highlight w:val="cyan"/>
          <w:u w:val="single"/>
        </w:rPr>
        <w:t xml:space="preserve">might not even have a future </w:t>
      </w:r>
      <w:r w:rsidRPr="00813BFD">
        <w:rPr>
          <w:rFonts w:eastAsia="Cambria" w:cs="Calibri"/>
          <w:b/>
          <w:u w:val="single"/>
        </w:rPr>
        <w:t xml:space="preserve">at all? </w:t>
      </w:r>
      <w:r w:rsidRPr="00314813">
        <w:rPr>
          <w:rFonts w:eastAsia="Cambria" w:cs="Calibri"/>
          <w:b/>
          <w:highlight w:val="cyan"/>
          <w:u w:val="single"/>
        </w:rPr>
        <w:t xml:space="preserve">The logic </w:t>
      </w:r>
      <w:r w:rsidRPr="00813BFD">
        <w:rPr>
          <w:rFonts w:eastAsia="Cambria" w:cs="Calibri"/>
          <w:b/>
          <w:u w:val="single"/>
        </w:rPr>
        <w:t>of the telethon</w:t>
      </w:r>
      <w:r w:rsidRPr="00813BFD">
        <w:rPr>
          <w:rFonts w:eastAsia="Cambria" w:cs="Calibri"/>
          <w:sz w:val="16"/>
          <w:szCs w:val="16"/>
        </w:rPr>
        <w:t>, in</w:t>
      </w:r>
      <w:r w:rsidRPr="00314813">
        <w:rPr>
          <w:rFonts w:eastAsia="Cambria" w:cs="Calibri"/>
          <w:sz w:val="16"/>
          <w:szCs w:val="16"/>
        </w:rPr>
        <w:t xml:space="preserve"> other words, </w:t>
      </w:r>
      <w:r w:rsidRPr="00314813">
        <w:rPr>
          <w:rFonts w:eastAsia="Cambria" w:cs="Calibri"/>
          <w:b/>
          <w:highlight w:val="cyan"/>
          <w:u w:val="single"/>
        </w:rPr>
        <w:t xml:space="preserve">relies on </w:t>
      </w:r>
      <w:r w:rsidRPr="00314813">
        <w:rPr>
          <w:rFonts w:eastAsia="Cambria" w:cs="Calibri"/>
          <w:b/>
          <w:u w:val="single"/>
        </w:rPr>
        <w:t>an ideology</w:t>
      </w:r>
      <w:r w:rsidRPr="00314813">
        <w:rPr>
          <w:rFonts w:eastAsia="Cambria" w:cs="Calibri"/>
        </w:rPr>
        <w:t xml:space="preserve"> </w:t>
      </w:r>
      <w:r w:rsidRPr="00314813">
        <w:rPr>
          <w:rFonts w:eastAsia="Cambria" w:cs="Calibri"/>
          <w:sz w:val="16"/>
          <w:szCs w:val="16"/>
        </w:rPr>
        <w:t>that might be</w:t>
      </w:r>
      <w:r w:rsidRPr="00314813">
        <w:rPr>
          <w:rFonts w:eastAsia="Cambria" w:cs="Calibri"/>
        </w:rPr>
        <w:t xml:space="preserve"> </w:t>
      </w:r>
      <w:r w:rsidRPr="00314813">
        <w:rPr>
          <w:rFonts w:eastAsia="Cambria" w:cs="Calibri"/>
          <w:b/>
          <w:u w:val="single"/>
        </w:rPr>
        <w:t xml:space="preserve">defined as </w:t>
      </w:r>
      <w:r w:rsidRPr="00314813">
        <w:rPr>
          <w:rFonts w:eastAsia="Cambria" w:cs="Calibri"/>
          <w:b/>
          <w:highlight w:val="cyan"/>
          <w:u w:val="single"/>
        </w:rPr>
        <w:t>“rehabilitative futurism,”</w:t>
      </w:r>
      <w:r w:rsidRPr="00314813">
        <w:rPr>
          <w:rFonts w:eastAsia="Cambria" w:cs="Calibri"/>
          <w:sz w:val="16"/>
          <w:szCs w:val="16"/>
        </w:rPr>
        <w:t xml:space="preserve"> a term that I coin to overlap and intersect with Edelman‟s notion of “reproductive futurism.” </w:t>
      </w:r>
      <w:r w:rsidRPr="00314813">
        <w:rPr>
          <w:rFonts w:eastAsia="Cambria" w:cs="Calibri"/>
          <w:b/>
          <w:highlight w:val="cyan"/>
          <w:u w:val="single"/>
        </w:rPr>
        <w:t>If</w:t>
      </w:r>
      <w:r w:rsidRPr="00314813">
        <w:rPr>
          <w:rFonts w:eastAsia="Cambria" w:cs="Calibri"/>
          <w:sz w:val="16"/>
          <w:szCs w:val="16"/>
        </w:rPr>
        <w:t xml:space="preserve">, as Edelman maintains, </w:t>
      </w:r>
      <w:r w:rsidRPr="00314813">
        <w:rPr>
          <w:rFonts w:eastAsia="Cambria" w:cs="Calibri"/>
          <w:b/>
          <w:highlight w:val="cyan"/>
          <w:u w:val="single"/>
        </w:rPr>
        <w:t xml:space="preserve">the future is envisaged in terms of a fantasmatic “Child,” then the </w:t>
      </w:r>
      <w:r w:rsidRPr="00813BFD">
        <w:rPr>
          <w:rFonts w:eastAsia="Cambria" w:cs="Calibri"/>
          <w:b/>
          <w:u w:val="single"/>
        </w:rPr>
        <w:t xml:space="preserve">survival of this </w:t>
      </w:r>
      <w:r w:rsidRPr="00314813">
        <w:rPr>
          <w:rFonts w:eastAsia="Cambria" w:cs="Calibri"/>
          <w:b/>
          <w:highlight w:val="cyan"/>
          <w:u w:val="single"/>
        </w:rPr>
        <w:t>future</w:t>
      </w:r>
      <w:r w:rsidRPr="00813BFD">
        <w:rPr>
          <w:rFonts w:eastAsia="Cambria" w:cs="Calibri"/>
          <w:b/>
          <w:u w:val="single"/>
        </w:rPr>
        <w:t xml:space="preserve">-figured-as-Child </w:t>
      </w:r>
      <w:r w:rsidRPr="00314813">
        <w:rPr>
          <w:rFonts w:eastAsia="Cambria" w:cs="Calibri"/>
          <w:b/>
          <w:highlight w:val="cyan"/>
          <w:u w:val="single"/>
        </w:rPr>
        <w:t>is threatened by</w:t>
      </w:r>
      <w:r w:rsidRPr="00314813">
        <w:rPr>
          <w:rFonts w:eastAsia="Cambria" w:cs="Calibri"/>
          <w:b/>
          <w:u w:val="single"/>
        </w:rPr>
        <w:t xml:space="preserve"> </w:t>
      </w:r>
      <w:r w:rsidRPr="00314813">
        <w:rPr>
          <w:rFonts w:eastAsia="Cambria" w:cs="Calibri"/>
          <w:sz w:val="16"/>
          <w:szCs w:val="16"/>
        </w:rPr>
        <w:t xml:space="preserve">both queerness and </w:t>
      </w:r>
      <w:r w:rsidRPr="00314813">
        <w:rPr>
          <w:rFonts w:eastAsia="Cambria" w:cs="Calibri"/>
          <w:b/>
          <w:highlight w:val="cyan"/>
          <w:u w:val="single"/>
        </w:rPr>
        <w:t xml:space="preserve">disability. Futurity is </w:t>
      </w:r>
      <w:r w:rsidRPr="00813BFD">
        <w:rPr>
          <w:rFonts w:eastAsia="Cambria" w:cs="Calibri"/>
          <w:b/>
          <w:u w:val="single"/>
        </w:rPr>
        <w:t xml:space="preserve">habitually </w:t>
      </w:r>
      <w:r w:rsidRPr="00314813">
        <w:rPr>
          <w:rFonts w:eastAsia="Cambria" w:cs="Calibri"/>
          <w:b/>
          <w:highlight w:val="cyan"/>
          <w:u w:val="single"/>
        </w:rPr>
        <w:t xml:space="preserve">imagined in terms that fantasize the eradication of disability: </w:t>
      </w:r>
      <w:r w:rsidRPr="004E1DC1">
        <w:rPr>
          <w:rFonts w:eastAsia="Cambria" w:cs="Calibri"/>
          <w:b/>
          <w:u w:val="single"/>
        </w:rPr>
        <w:t xml:space="preserve">a recovery of a “crippled” or “hobbled” economy, a cure for society’s ills, an end to suffering and disease. </w:t>
      </w:r>
      <w:r w:rsidRPr="00314813">
        <w:rPr>
          <w:rFonts w:eastAsia="Cambria" w:cs="Calibri"/>
          <w:b/>
          <w:highlight w:val="cyan"/>
          <w:u w:val="single"/>
        </w:rPr>
        <w:t>Eugenic ideologies are</w:t>
      </w:r>
      <w:r w:rsidRPr="00314813">
        <w:rPr>
          <w:rFonts w:eastAsia="Cambria" w:cs="Calibri"/>
        </w:rPr>
        <w:t xml:space="preserve"> </w:t>
      </w:r>
      <w:r w:rsidRPr="00314813">
        <w:rPr>
          <w:rFonts w:eastAsia="Cambria" w:cs="Calibri"/>
          <w:sz w:val="16"/>
          <w:szCs w:val="16"/>
        </w:rPr>
        <w:t>also</w:t>
      </w:r>
      <w:r w:rsidRPr="00314813">
        <w:rPr>
          <w:rFonts w:eastAsia="Cambria" w:cs="Calibri"/>
        </w:rPr>
        <w:t xml:space="preserve"> </w:t>
      </w:r>
      <w:r w:rsidRPr="00314813">
        <w:rPr>
          <w:rFonts w:eastAsia="Cambria" w:cs="Calibri"/>
          <w:b/>
          <w:highlight w:val="cyan"/>
          <w:u w:val="single"/>
        </w:rPr>
        <w:t>grounded in</w:t>
      </w:r>
      <w:r w:rsidRPr="00314813">
        <w:rPr>
          <w:rFonts w:eastAsia="Cambria" w:cs="Calibri"/>
          <w:b/>
          <w:u w:val="single"/>
        </w:rPr>
        <w:t xml:space="preserve"> both reproductive and </w:t>
      </w:r>
      <w:r w:rsidRPr="00314813">
        <w:rPr>
          <w:rFonts w:eastAsia="Cambria" w:cs="Calibri"/>
          <w:b/>
          <w:highlight w:val="cyan"/>
          <w:u w:val="single"/>
        </w:rPr>
        <w:t>rehabilitative futurism</w:t>
      </w:r>
      <w:r w:rsidRPr="00314813">
        <w:rPr>
          <w:rFonts w:eastAsia="Cambria" w:cs="Calibri"/>
          <w:b/>
          <w:u w:val="single"/>
        </w:rPr>
        <w:t xml:space="preserve">: procreation by the fit and </w:t>
      </w:r>
      <w:r w:rsidRPr="00314813">
        <w:rPr>
          <w:rFonts w:eastAsia="Cambria" w:cs="Calibri"/>
          <w:b/>
          <w:highlight w:val="cyan"/>
          <w:u w:val="single"/>
        </w:rPr>
        <w:t>elimination of the disabled</w:t>
      </w:r>
      <w:r w:rsidRPr="00314813">
        <w:rPr>
          <w:rFonts w:eastAsia="Cambria" w:cs="Calibri"/>
          <w:b/>
          <w:u w:val="single"/>
        </w:rPr>
        <w:t xml:space="preserve">, eugenicists promised, </w:t>
      </w:r>
      <w:r w:rsidRPr="00314813">
        <w:rPr>
          <w:rFonts w:eastAsia="Cambria" w:cs="Calibri"/>
          <w:b/>
          <w:highlight w:val="cyan"/>
          <w:u w:val="single"/>
        </w:rPr>
        <w:t xml:space="preserve">would bring </w:t>
      </w:r>
      <w:r w:rsidRPr="00813BFD">
        <w:rPr>
          <w:rFonts w:eastAsia="Cambria" w:cs="Calibri"/>
          <w:b/>
          <w:u w:val="single"/>
        </w:rPr>
        <w:t xml:space="preserve">forth </w:t>
      </w:r>
      <w:r w:rsidRPr="00314813">
        <w:rPr>
          <w:rFonts w:eastAsia="Cambria" w:cs="Calibri"/>
          <w:b/>
          <w:highlight w:val="cyan"/>
          <w:u w:val="single"/>
        </w:rPr>
        <w:t>a better future.</w:t>
      </w:r>
      <w:r w:rsidRPr="00314813">
        <w:rPr>
          <w:rFonts w:eastAsia="Cambria" w:cs="Calibri"/>
        </w:rPr>
        <w:t xml:space="preserve">” </w:t>
      </w:r>
      <w:r w:rsidRPr="00314813">
        <w:rPr>
          <w:rFonts w:eastAsia="Cambria" w:cs="Calibri"/>
          <w:sz w:val="16"/>
          <w:szCs w:val="16"/>
        </w:rPr>
        <w:t>(68-69)</w:t>
      </w:r>
    </w:p>
    <w:p w:rsidR="00197C2C" w:rsidRPr="00314813" w:rsidRDefault="00197C2C" w:rsidP="00197C2C">
      <w:pPr>
        <w:keepNext/>
        <w:keepLines/>
        <w:spacing w:before="40" w:after="0"/>
        <w:jc w:val="both"/>
        <w:outlineLvl w:val="3"/>
        <w:rPr>
          <w:rFonts w:eastAsia="MS Gothic" w:cs="Calibri"/>
          <w:b/>
          <w:iCs/>
          <w:sz w:val="26"/>
        </w:rPr>
      </w:pPr>
      <w:r>
        <w:rPr>
          <w:rFonts w:eastAsia="MS Gothic" w:cs="Calibri"/>
          <w:b/>
          <w:iCs/>
          <w:sz w:val="26"/>
        </w:rPr>
        <w:t>Thus t</w:t>
      </w:r>
      <w:r w:rsidRPr="00314813">
        <w:rPr>
          <w:rFonts w:eastAsia="MS Gothic" w:cs="Calibri"/>
          <w:b/>
          <w:iCs/>
          <w:sz w:val="26"/>
        </w:rPr>
        <w:t>he role of the ballot is to vote for the debater that best disrupts the notions of progress</w:t>
      </w:r>
      <w:r>
        <w:rPr>
          <w:rFonts w:eastAsia="MS Gothic" w:cs="Calibri"/>
          <w:b/>
          <w:iCs/>
          <w:sz w:val="26"/>
        </w:rPr>
        <w:t xml:space="preserve"> – status quo education is fascinated with knowledge that is predicated on the future but that knowledge production is ultimately violent and tied to the eugenics project because of the being of disability – only a focus on pessimism is ethical. </w:t>
      </w:r>
    </w:p>
    <w:p w:rsidR="00197C2C" w:rsidRPr="00314813" w:rsidRDefault="00197C2C" w:rsidP="00197C2C">
      <w:pPr>
        <w:jc w:val="both"/>
        <w:rPr>
          <w:rFonts w:eastAsia="Cambria" w:cs="Calibri"/>
        </w:rPr>
      </w:pPr>
      <w:r w:rsidRPr="00314813">
        <w:rPr>
          <w:rFonts w:eastAsia="Cambria" w:cs="Calibri"/>
          <w:b/>
          <w:bCs/>
          <w:sz w:val="26"/>
        </w:rPr>
        <w:t>Selck 16</w:t>
      </w:r>
      <w:r w:rsidRPr="00314813">
        <w:rPr>
          <w:rFonts w:eastAsia="Cambria" w:cs="Calibri"/>
        </w:rPr>
        <w:t xml:space="preserve"> (Selck, Michael L. "Crip Pessimism: The Language of Dis/ability and the Culture that Isn't." ( Jan 2016)) BL</w:t>
      </w:r>
    </w:p>
    <w:p w:rsidR="00197C2C" w:rsidRPr="00314813" w:rsidRDefault="00197C2C" w:rsidP="00197C2C">
      <w:pPr>
        <w:jc w:val="both"/>
        <w:rPr>
          <w:rFonts w:eastAsia="Cambria" w:cs="Calibri"/>
          <w:sz w:val="16"/>
        </w:rPr>
      </w:pPr>
      <w:r w:rsidRPr="00314813">
        <w:rPr>
          <w:rFonts w:eastAsia="Cambria" w:cs="Calibri"/>
          <w:u w:val="single"/>
        </w:rPr>
        <w:t xml:space="preserve">Despite the fact that a large basis of American culture is founded on ability, </w:t>
      </w:r>
      <w:r w:rsidRPr="00314813">
        <w:rPr>
          <w:rFonts w:eastAsia="Cambria" w:cs="Calibri"/>
          <w:highlight w:val="cyan"/>
          <w:u w:val="single"/>
        </w:rPr>
        <w:t>dis/ability rarely enters the</w:t>
      </w:r>
      <w:r w:rsidRPr="00314813">
        <w:rPr>
          <w:rFonts w:eastAsia="Cambria" w:cs="Calibri"/>
          <w:u w:val="single"/>
        </w:rPr>
        <w:t xml:space="preserve"> dominant public </w:t>
      </w:r>
      <w:r w:rsidRPr="00314813">
        <w:rPr>
          <w:rFonts w:eastAsia="Cambria" w:cs="Calibri"/>
          <w:highlight w:val="cyan"/>
          <w:u w:val="single"/>
        </w:rPr>
        <w:t>communication sphere</w:t>
      </w:r>
      <w:r w:rsidRPr="00314813">
        <w:rPr>
          <w:rFonts w:eastAsia="Cambria" w:cs="Calibri"/>
          <w:u w:val="single"/>
        </w:rPr>
        <w:t>.</w:t>
      </w:r>
      <w:r w:rsidRPr="00314813">
        <w:rPr>
          <w:rFonts w:eastAsia="Cambria" w:cs="Calibri"/>
          <w:sz w:val="16"/>
        </w:rPr>
        <w:t xml:space="preserve"> </w:t>
      </w:r>
      <w:r w:rsidRPr="00314813">
        <w:rPr>
          <w:rFonts w:eastAsia="Cambria" w:cs="Calibri"/>
          <w:highlight w:val="cyan"/>
          <w:u w:val="single"/>
        </w:rPr>
        <w:t>The</w:t>
      </w:r>
      <w:r w:rsidRPr="00314813">
        <w:rPr>
          <w:rFonts w:eastAsia="Cambria" w:cs="Calibri"/>
          <w:sz w:val="16"/>
        </w:rPr>
        <w:t xml:space="preserve"> unpleasant and </w:t>
      </w:r>
      <w:r w:rsidRPr="00314813">
        <w:rPr>
          <w:rFonts w:eastAsia="Cambria" w:cs="Calibri"/>
          <w:highlight w:val="cyan"/>
          <w:u w:val="single"/>
        </w:rPr>
        <w:t>visceral questions that accompany communication about dis/ability have been strategically</w:t>
      </w:r>
      <w:r w:rsidRPr="00314813">
        <w:rPr>
          <w:rFonts w:eastAsia="Cambria" w:cs="Calibri"/>
          <w:u w:val="single"/>
        </w:rPr>
        <w:t xml:space="preserve"> re-zoned and </w:t>
      </w:r>
      <w:r w:rsidRPr="00314813">
        <w:rPr>
          <w:rFonts w:eastAsia="Cambria" w:cs="Calibri"/>
          <w:highlight w:val="cyan"/>
          <w:u w:val="single"/>
        </w:rPr>
        <w:t>relocated</w:t>
      </w:r>
      <w:r w:rsidRPr="00314813">
        <w:rPr>
          <w:rFonts w:eastAsia="Cambria" w:cs="Calibri"/>
          <w:u w:val="single"/>
        </w:rPr>
        <w:t xml:space="preserve"> like so many dis/abled patients, veterans, and transients.</w:t>
      </w:r>
      <w:r w:rsidRPr="00314813">
        <w:rPr>
          <w:rFonts w:eastAsia="Cambria" w:cs="Calibri"/>
          <w:sz w:val="16"/>
        </w:rPr>
        <w:t xml:space="preserve"> </w:t>
      </w:r>
      <w:r w:rsidRPr="00314813">
        <w:rPr>
          <w:rFonts w:eastAsia="Cambria" w:cs="Calibri"/>
          <w:u w:val="single"/>
        </w:rPr>
        <w:t xml:space="preserve">Yet, </w:t>
      </w:r>
      <w:r w:rsidRPr="00314813">
        <w:rPr>
          <w:rFonts w:eastAsia="Cambria" w:cs="Calibri"/>
          <w:highlight w:val="cyan"/>
          <w:u w:val="single"/>
        </w:rPr>
        <w:t>when conversation</w:t>
      </w:r>
      <w:r w:rsidRPr="00314813">
        <w:rPr>
          <w:rFonts w:eastAsia="Cambria" w:cs="Calibri"/>
          <w:u w:val="single"/>
        </w:rPr>
        <w:t xml:space="preserve"> about dis/</w:t>
      </w:r>
      <w:r w:rsidRPr="00314813">
        <w:rPr>
          <w:rFonts w:eastAsia="Cambria" w:cs="Calibri"/>
          <w:highlight w:val="cyan"/>
          <w:u w:val="single"/>
        </w:rPr>
        <w:t>ability does seem to permeate</w:t>
      </w:r>
      <w:r w:rsidRPr="00314813">
        <w:rPr>
          <w:rFonts w:eastAsia="Cambria" w:cs="Calibri"/>
          <w:u w:val="single"/>
        </w:rPr>
        <w:t xml:space="preserve"> the ideological walls of ability </w:t>
      </w:r>
      <w:r w:rsidRPr="00314813">
        <w:rPr>
          <w:rFonts w:eastAsia="Cambria" w:cs="Calibri"/>
          <w:highlight w:val="cyan"/>
          <w:u w:val="single"/>
        </w:rPr>
        <w:t>the messages are inspirationally</w:t>
      </w:r>
      <w:r w:rsidRPr="00314813">
        <w:rPr>
          <w:rFonts w:eastAsia="Cambria" w:cs="Calibri"/>
          <w:u w:val="single"/>
        </w:rPr>
        <w:t xml:space="preserve"> distorted and </w:t>
      </w:r>
      <w:r w:rsidRPr="00314813">
        <w:rPr>
          <w:rFonts w:eastAsia="Cambria" w:cs="Calibri"/>
          <w:highlight w:val="cyan"/>
          <w:u w:val="single"/>
        </w:rPr>
        <w:t>optimistic</w:t>
      </w:r>
      <w:r w:rsidRPr="00314813">
        <w:rPr>
          <w:rFonts w:eastAsia="Cambria" w:cs="Calibri"/>
          <w:u w:val="single"/>
        </w:rPr>
        <w:t>.</w:t>
      </w:r>
      <w:r w:rsidRPr="00314813">
        <w:rPr>
          <w:rFonts w:eastAsia="Cambria" w:cs="Calibri"/>
          <w:sz w:val="16"/>
        </w:rPr>
        <w:t xml:space="preserve"> My time researching dis/ability in academia found that the conversation there mimicked the exploitive inspirational humaninterest trope found in cinema and journalism. To break the optimistic silence I set out with a performance art piece titled Under The Mantle to advance a theme of crip-pessimism, which intended to raise the stakes of contemporary dis/ability research. The beginning of this essay takes the time to detail the vast theoretical backgrounds of critical disability theory and philosophical pessimism. In the following section I reviewed intercultural communication literature for dis/ability because much of the theory literature I drew from existed outside the communication studies discipline. The evidenced lack of intercultural dis/ability artifacts up against a dis/ability centric performance art project necessitated an interdisciplinary multi-method framework. In that framework I demonstrate how autoethnography is significant to dis/ability studies because it illuminates even the most mundane able-bodied norms. In the final sections I offer a textual description of the performance and hone in on three explicit arguments that augment traditional thinking about dis/ability and communication. The trouble I encountered with dis/ability research in communication studies has to do with the way American culture understands offensive communication. Political correctness as a disciplining communication concept dictates what terms are socially acceptable at a given time. </w:t>
      </w:r>
      <w:r w:rsidRPr="00314813">
        <w:rPr>
          <w:rFonts w:eastAsia="Cambria" w:cs="Calibri"/>
          <w:highlight w:val="cyan"/>
          <w:u w:val="single"/>
        </w:rPr>
        <w:t>Political correctness underscores how</w:t>
      </w:r>
      <w:r w:rsidRPr="00314813">
        <w:rPr>
          <w:rFonts w:eastAsia="Cambria" w:cs="Calibri"/>
          <w:u w:val="single"/>
        </w:rPr>
        <w:t xml:space="preserve"> many </w:t>
      </w:r>
      <w:r w:rsidRPr="00314813">
        <w:rPr>
          <w:rFonts w:eastAsia="Cambria" w:cs="Calibri"/>
          <w:highlight w:val="cyan"/>
          <w:u w:val="single"/>
        </w:rPr>
        <w:t>communication</w:t>
      </w:r>
      <w:r w:rsidRPr="00314813">
        <w:rPr>
          <w:rFonts w:eastAsia="Cambria" w:cs="Calibri"/>
          <w:u w:val="single"/>
        </w:rPr>
        <w:t xml:space="preserve"> studies programs </w:t>
      </w:r>
      <w:r w:rsidRPr="00314813">
        <w:rPr>
          <w:rFonts w:eastAsia="Cambria" w:cs="Calibri"/>
          <w:highlight w:val="cyan"/>
          <w:u w:val="single"/>
        </w:rPr>
        <w:t>operate within the rubric of conflict</w:t>
      </w:r>
      <w:r w:rsidRPr="00314813">
        <w:rPr>
          <w:rFonts w:eastAsia="Cambria" w:cs="Calibri"/>
          <w:u w:val="single"/>
        </w:rPr>
        <w:t xml:space="preserve"> (Wilderson, 2010).</w:t>
      </w:r>
      <w:r w:rsidRPr="00314813">
        <w:rPr>
          <w:rFonts w:eastAsia="Cambria" w:cs="Calibri"/>
          <w:sz w:val="16"/>
        </w:rPr>
        <w:t xml:space="preserve"> The thinking that suggests simply avoiding offensive terms will diminish oppression is within the rubric of conflict because it understands the oppression as materially reconcilable. What crippessimism does, and what UTM performed, is skepticism that speaking inspirationally and avoiding speaking offensively about dis/ability would end disablism. Instead I argued that what </w:t>
      </w:r>
      <w:r w:rsidRPr="00314813">
        <w:rPr>
          <w:rFonts w:eastAsia="Cambria" w:cs="Calibri"/>
          <w:highlight w:val="cyan"/>
          <w:u w:val="single"/>
        </w:rPr>
        <w:t>dis/ability represents</w:t>
      </w:r>
      <w:r w:rsidRPr="00314813">
        <w:rPr>
          <w:rFonts w:eastAsia="Cambria" w:cs="Calibri"/>
          <w:sz w:val="16"/>
        </w:rPr>
        <w:t xml:space="preserve"> is </w:t>
      </w:r>
      <w:r w:rsidRPr="00314813">
        <w:rPr>
          <w:rFonts w:eastAsia="Cambria" w:cs="Calibri"/>
          <w:highlight w:val="cyan"/>
          <w:u w:val="single"/>
        </w:rPr>
        <w:t>an antagonism</w:t>
      </w:r>
      <w:r w:rsidRPr="00314813">
        <w:rPr>
          <w:rFonts w:eastAsia="Cambria" w:cs="Calibri"/>
          <w:sz w:val="16"/>
        </w:rPr>
        <w:t xml:space="preserve">, it is an oppression so much more </w:t>
      </w:r>
      <w:r w:rsidRPr="00314813">
        <w:rPr>
          <w:rFonts w:eastAsia="Cambria" w:cs="Calibri"/>
          <w:highlight w:val="cyan"/>
          <w:u w:val="single"/>
        </w:rPr>
        <w:t>foundational to the core of American values</w:t>
      </w:r>
      <w:r w:rsidRPr="00314813">
        <w:rPr>
          <w:rFonts w:eastAsia="Cambria" w:cs="Calibri"/>
          <w:sz w:val="16"/>
        </w:rPr>
        <w:t xml:space="preserve"> that linguistic reforms would not even scratch the surface. The significance of antagonism is that it raises the stakes of dis/ability research. The end goal of research should not be to service the meta-theoretical assumptions of the paradigm (Kuhn, 1962), because consequently the researcher never stops to ask if the assumptions of the paradigm are ethical, valid, or effective. Crippessimism is a call for some demolition and redistribution of communicative identity paradigms</w:t>
      </w:r>
      <w:r w:rsidRPr="00314813">
        <w:rPr>
          <w:rFonts w:eastAsia="Cambria" w:cs="Calibri"/>
          <w:sz w:val="16"/>
          <w:highlight w:val="cyan"/>
        </w:rPr>
        <w:t xml:space="preserve">. </w:t>
      </w:r>
      <w:r w:rsidRPr="00314813">
        <w:rPr>
          <w:rFonts w:eastAsia="Cambria" w:cs="Calibri"/>
          <w:highlight w:val="cyan"/>
          <w:u w:val="single"/>
        </w:rPr>
        <w:t>If the radical promise of our theories is</w:t>
      </w:r>
      <w:r w:rsidRPr="00314813">
        <w:rPr>
          <w:rFonts w:eastAsia="Cambria" w:cs="Calibri"/>
          <w:u w:val="single"/>
        </w:rPr>
        <w:t xml:space="preserve"> nothing more than a call for </w:t>
      </w:r>
      <w:r w:rsidRPr="00314813">
        <w:rPr>
          <w:rFonts w:eastAsia="Cambria" w:cs="Calibri"/>
          <w:highlight w:val="cyan"/>
          <w:u w:val="single"/>
        </w:rPr>
        <w:t>social stability then they are complicit in the neoliberal eugenic project</w:t>
      </w:r>
      <w:r w:rsidRPr="00314813">
        <w:rPr>
          <w:rFonts w:eastAsia="Cambria" w:cs="Calibri"/>
          <w:u w:val="single"/>
        </w:rPr>
        <w:t>.</w:t>
      </w:r>
      <w:r w:rsidRPr="00314813">
        <w:rPr>
          <w:rFonts w:eastAsia="Cambria" w:cs="Calibri"/>
          <w:sz w:val="16"/>
        </w:rPr>
        <w:t xml:space="preserve"> We need to theorize so that there is nothing already ‘given’ or taken for granted. Often in those moments, like the moments of so many textbooks, the </w:t>
      </w:r>
      <w:r w:rsidRPr="00314813">
        <w:rPr>
          <w:rFonts w:eastAsia="Cambria" w:cs="Calibri"/>
          <w:b/>
          <w:iCs/>
          <w:highlight w:val="cyan"/>
          <w:u w:val="single"/>
        </w:rPr>
        <w:t>underlying optimism goes completely unquestioned.</w:t>
      </w:r>
      <w:r w:rsidRPr="00314813">
        <w:rPr>
          <w:rFonts w:eastAsia="Cambria" w:cs="Calibri"/>
          <w:b/>
          <w:iCs/>
          <w:u w:val="single"/>
        </w:rPr>
        <w:t xml:space="preserve"> </w:t>
      </w:r>
      <w:r w:rsidRPr="00314813">
        <w:rPr>
          <w:rFonts w:eastAsia="Cambria" w:cs="Calibri"/>
          <w:sz w:val="16"/>
        </w:rPr>
        <w:t xml:space="preserve">Crip-pessimism as a theme is characterized by negotiating debates surrounding the efficacy of identity politics. Arguments that fit within the theme ask why the disabled should abandon their bodies in the political sphere. </w:t>
      </w:r>
      <w:r w:rsidRPr="00314813">
        <w:rPr>
          <w:rFonts w:eastAsia="Cambria" w:cs="Calibri"/>
          <w:b/>
          <w:iCs/>
          <w:highlight w:val="cyan"/>
          <w:u w:val="single"/>
        </w:rPr>
        <w:t>Social death has already occurred</w:t>
      </w:r>
      <w:r w:rsidRPr="00314813">
        <w:rPr>
          <w:rFonts w:eastAsia="Cambria" w:cs="Calibri"/>
          <w:b/>
          <w:iCs/>
          <w:u w:val="single"/>
        </w:rPr>
        <w:t xml:space="preserve">, </w:t>
      </w:r>
      <w:r w:rsidRPr="00314813">
        <w:rPr>
          <w:rFonts w:eastAsia="Cambria" w:cs="Calibri"/>
          <w:b/>
          <w:iCs/>
          <w:highlight w:val="cyan"/>
          <w:u w:val="single"/>
        </w:rPr>
        <w:t>the dis/abled are being rendered culturally unintelligible and physically fungible</w:t>
      </w:r>
      <w:r w:rsidRPr="00314813">
        <w:rPr>
          <w:rFonts w:eastAsia="Cambria" w:cs="Calibri"/>
          <w:b/>
          <w:iCs/>
          <w:u w:val="single"/>
        </w:rPr>
        <w:t>.</w:t>
      </w:r>
      <w:r w:rsidRPr="00314813">
        <w:rPr>
          <w:rFonts w:eastAsia="Cambria" w:cs="Calibri"/>
          <w:sz w:val="16"/>
        </w:rPr>
        <w:t xml:space="preserve"> So what </w:t>
      </w:r>
      <w:r w:rsidRPr="00314813">
        <w:rPr>
          <w:rFonts w:eastAsia="Cambria" w:cs="Calibri"/>
          <w:b/>
          <w:iCs/>
          <w:highlight w:val="cyan"/>
          <w:u w:val="single"/>
        </w:rPr>
        <w:t>we need</w:t>
      </w:r>
      <w:r w:rsidRPr="00314813">
        <w:rPr>
          <w:rFonts w:eastAsia="Cambria" w:cs="Calibri"/>
          <w:sz w:val="16"/>
        </w:rPr>
        <w:t xml:space="preserve"> when we are having </w:t>
      </w:r>
      <w:r w:rsidRPr="00314813">
        <w:rPr>
          <w:rFonts w:eastAsia="Cambria" w:cs="Calibri"/>
          <w:b/>
          <w:iCs/>
          <w:u w:val="single"/>
        </w:rPr>
        <w:t>discuss</w:t>
      </w:r>
      <w:r>
        <w:rPr>
          <w:rFonts w:eastAsia="Cambria" w:cs="Calibri"/>
          <w:b/>
          <w:iCs/>
          <w:u w:val="single"/>
        </w:rPr>
        <w:t xml:space="preserve">   </w:t>
      </w:r>
      <w:r w:rsidRPr="00314813">
        <w:rPr>
          <w:rFonts w:eastAsia="Cambria" w:cs="Calibri"/>
          <w:b/>
          <w:iCs/>
          <w:u w:val="single"/>
        </w:rPr>
        <w:t>ions about</w:t>
      </w:r>
      <w:r w:rsidRPr="00314813">
        <w:rPr>
          <w:rFonts w:eastAsia="Cambria" w:cs="Calibri"/>
        </w:rPr>
        <w:t xml:space="preserve"> </w:t>
      </w:r>
      <w:r w:rsidRPr="00314813">
        <w:rPr>
          <w:rFonts w:eastAsia="Cambria" w:cs="Calibri"/>
          <w:sz w:val="16"/>
        </w:rPr>
        <w:t xml:space="preserve">how to progress is a </w:t>
      </w:r>
      <w:r w:rsidRPr="00314813">
        <w:rPr>
          <w:rFonts w:eastAsia="Cambria" w:cs="Calibri"/>
          <w:b/>
          <w:iCs/>
          <w:highlight w:val="cyan"/>
          <w:u w:val="single"/>
        </w:rPr>
        <w:t>theosry that breaks down the notion of progress</w:t>
      </w:r>
      <w:r w:rsidRPr="00314813">
        <w:rPr>
          <w:rFonts w:eastAsia="Cambria" w:cs="Calibri"/>
          <w:sz w:val="16"/>
        </w:rPr>
        <w:t xml:space="preserve">. The recognition and need for a theory like this comes about when we ask central dis/ability questions like: ‘when did eugenics end?’ and ‘where is disability in U.S. society before and after the passage of the Americans with Disabilities Act?’ and ‘globally has the Convention on the Rights of Persons with Disabilities reconciled the antagonism of disablism?’. These are the questions that I want to end on and encourage communication and dis/ability scholars alike to take up. As scholars and mass media engines continue to project dis/ability within the rubric of conflict our collective reliance on capitalism and neoliberalism grow deeper. It is my hope at the end of this project that my voice both in performing and in writing encourages more scholarship detailing the omnipresence of disablism in American culture. Under The Mantle is a reminder to me that all representations of dis/ability have consequences and in many cases all we need to witness those consequences is a slight perspectival shift. </w:t>
      </w:r>
    </w:p>
    <w:p w:rsidR="00197C2C" w:rsidRDefault="00197C2C" w:rsidP="00197C2C">
      <w:pPr>
        <w:pStyle w:val="Heading4"/>
      </w:pPr>
      <w:r w:rsidRPr="00E43E0E">
        <w:rPr>
          <w:rFonts w:eastAsia="MS Gothic"/>
          <w:iCs/>
        </w:rPr>
        <w:t xml:space="preserve">Vote affirmative as an endorsement of </w:t>
      </w:r>
      <w:r>
        <w:rPr>
          <w:rFonts w:eastAsia="MS Gothic"/>
          <w:iCs/>
        </w:rPr>
        <w:t xml:space="preserve">no future and total pessimism </w:t>
      </w:r>
      <w:r w:rsidRPr="00E43E0E">
        <w:rPr>
          <w:rFonts w:eastAsia="MS Gothic"/>
          <w:iCs/>
        </w:rPr>
        <w:t xml:space="preserve"> - </w:t>
      </w:r>
      <w:r w:rsidRPr="00E43E0E">
        <w:t xml:space="preserve">Only a refusal of this world addresses ableism as the basis of communication—we defend the 1AC’s affective pessimism as an example of a die-in within topic discussions, a refusal to breathe life into the resolution. Pessimistic die-ins break from institutional participation as a starting point for politics in favor of disrupting the circulation of discourses predicated upon optimism and disabled death. This hijacks communicative spheres by purposefully forefronting discussions of disabled killability. </w:t>
      </w:r>
    </w:p>
    <w:p w:rsidR="00197C2C" w:rsidRPr="00E43E0E" w:rsidRDefault="00197C2C" w:rsidP="00197C2C">
      <w:pPr>
        <w:rPr>
          <w:rFonts w:asciiTheme="majorHAnsi" w:hAnsiTheme="majorHAnsi" w:cstheme="majorHAnsi"/>
        </w:rPr>
      </w:pPr>
      <w:r w:rsidRPr="00E43E0E">
        <w:rPr>
          <w:rStyle w:val="Style13ptBold"/>
          <w:rFonts w:asciiTheme="majorHAnsi" w:hAnsiTheme="majorHAnsi" w:cstheme="majorHAnsi"/>
        </w:rPr>
        <w:t xml:space="preserve">Selck </w:t>
      </w:r>
      <w:r w:rsidR="00D11B40">
        <w:rPr>
          <w:rStyle w:val="Style13ptBold"/>
          <w:rFonts w:asciiTheme="majorHAnsi" w:hAnsiTheme="majorHAnsi" w:cstheme="majorHAnsi"/>
        </w:rPr>
        <w:t>2</w:t>
      </w:r>
      <w:r w:rsidRPr="00E43E0E">
        <w:rPr>
          <w:rFonts w:asciiTheme="majorHAnsi" w:hAnsiTheme="majorHAnsi" w:cstheme="majorHAnsi"/>
        </w:rPr>
        <w:t xml:space="preserve"> Selck, Michael L. "Crip Pessimism: The Language of Dis/ability and the Culture that Isn't." ( Jan 2016). // UTDD</w:t>
      </w:r>
    </w:p>
    <w:p w:rsidR="00197C2C" w:rsidRDefault="00197C2C" w:rsidP="00197C2C">
      <w:pPr>
        <w:rPr>
          <w:rFonts w:asciiTheme="majorHAnsi" w:hAnsiTheme="majorHAnsi" w:cstheme="majorHAnsi"/>
          <w:sz w:val="16"/>
          <w:szCs w:val="16"/>
        </w:rPr>
      </w:pPr>
      <w:r w:rsidRPr="00E43E0E">
        <w:rPr>
          <w:rFonts w:asciiTheme="majorHAnsi" w:hAnsiTheme="majorHAnsi" w:cstheme="majorHAnsi"/>
        </w:rPr>
        <w:t>“</w:t>
      </w:r>
      <w:r w:rsidRPr="00E43E0E">
        <w:rPr>
          <w:rFonts w:asciiTheme="majorHAnsi" w:hAnsiTheme="majorHAnsi" w:cstheme="majorHAnsi"/>
          <w:b/>
          <w:highlight w:val="cyan"/>
          <w:u w:val="single"/>
        </w:rPr>
        <w:t xml:space="preserve">The disabled are dying </w:t>
      </w:r>
      <w:r w:rsidRPr="00E43E0E">
        <w:rPr>
          <w:rFonts w:asciiTheme="majorHAnsi" w:hAnsiTheme="majorHAnsi" w:cstheme="majorHAnsi"/>
          <w:b/>
          <w:u w:val="single"/>
        </w:rPr>
        <w:t xml:space="preserve">and with them dis/abled culture is being eradicated. </w:t>
      </w:r>
      <w:r w:rsidRPr="00E43E0E">
        <w:rPr>
          <w:rFonts w:asciiTheme="majorHAnsi" w:hAnsiTheme="majorHAnsi" w:cstheme="majorHAnsi"/>
          <w:sz w:val="16"/>
          <w:szCs w:val="16"/>
        </w:rPr>
        <w:t>In the time between formulating this project and its completion already</w:t>
      </w:r>
      <w:r w:rsidRPr="00E43E0E">
        <w:rPr>
          <w:rFonts w:asciiTheme="majorHAnsi" w:hAnsiTheme="majorHAnsi" w:cstheme="majorHAnsi"/>
        </w:rPr>
        <w:t xml:space="preserve"> </w:t>
      </w:r>
      <w:r w:rsidRPr="00E43E0E">
        <w:rPr>
          <w:rFonts w:asciiTheme="majorHAnsi" w:hAnsiTheme="majorHAnsi" w:cstheme="majorHAnsi"/>
          <w:b/>
          <w:u w:val="single"/>
        </w:rPr>
        <w:t xml:space="preserve">too many disabled souls have been taken from this world, </w:t>
      </w:r>
      <w:r w:rsidRPr="00E43E0E">
        <w:rPr>
          <w:rFonts w:asciiTheme="majorHAnsi" w:hAnsiTheme="majorHAnsi" w:cstheme="majorHAnsi"/>
          <w:b/>
          <w:highlight w:val="cyan"/>
          <w:u w:val="single"/>
        </w:rPr>
        <w:t>including pivotal disability studies</w:t>
      </w:r>
      <w:r w:rsidRPr="00E43E0E">
        <w:rPr>
          <w:rFonts w:asciiTheme="majorHAnsi" w:hAnsiTheme="majorHAnsi" w:cstheme="majorHAnsi"/>
          <w:b/>
          <w:u w:val="single"/>
        </w:rPr>
        <w:t xml:space="preserve"> influences for this research.</w:t>
      </w:r>
      <w:r w:rsidRPr="00E43E0E">
        <w:rPr>
          <w:rFonts w:asciiTheme="majorHAnsi" w:hAnsiTheme="majorHAnsi" w:cstheme="majorHAnsi"/>
        </w:rPr>
        <w:t xml:space="preserve"> </w:t>
      </w:r>
      <w:r w:rsidRPr="00E43E0E">
        <w:rPr>
          <w:rFonts w:asciiTheme="majorHAnsi" w:hAnsiTheme="majorHAnsi" w:cstheme="majorHAnsi"/>
          <w:sz w:val="16"/>
          <w:szCs w:val="16"/>
        </w:rPr>
        <w:t>I barely had enough time to mourn the loss of disability advocate and inspiration porn critic Stella Young before grieving the loss of disability studies exemplar Tobin Siebers.</w:t>
      </w:r>
      <w:r w:rsidRPr="00E43E0E">
        <w:rPr>
          <w:rFonts w:asciiTheme="majorHAnsi" w:hAnsiTheme="majorHAnsi" w:cstheme="majorHAnsi"/>
        </w:rPr>
        <w:t xml:space="preserve"> </w:t>
      </w:r>
      <w:r w:rsidRPr="00E43E0E">
        <w:rPr>
          <w:rFonts w:asciiTheme="majorHAnsi" w:hAnsiTheme="majorHAnsi" w:cstheme="majorHAnsi"/>
          <w:b/>
          <w:u w:val="single"/>
        </w:rPr>
        <w:t>Attached to the grief I feel as a result of the fading disability studies community is</w:t>
      </w:r>
      <w:r w:rsidRPr="00E43E0E">
        <w:rPr>
          <w:rFonts w:asciiTheme="majorHAnsi" w:hAnsiTheme="majorHAnsi" w:cstheme="majorHAnsi"/>
        </w:rPr>
        <w:t xml:space="preserve"> </w:t>
      </w:r>
      <w:r w:rsidRPr="00E43E0E">
        <w:rPr>
          <w:rFonts w:asciiTheme="majorHAnsi" w:hAnsiTheme="majorHAnsi" w:cstheme="majorHAnsi"/>
          <w:sz w:val="16"/>
          <w:szCs w:val="16"/>
        </w:rPr>
        <w:t>the perpetual grief I harbor since my disabled Father’s suicide and in turn</w:t>
      </w:r>
      <w:r w:rsidRPr="00E43E0E">
        <w:rPr>
          <w:rFonts w:asciiTheme="majorHAnsi" w:hAnsiTheme="majorHAnsi" w:cstheme="majorHAnsi"/>
        </w:rPr>
        <w:t xml:space="preserve"> </w:t>
      </w:r>
      <w:r w:rsidRPr="00E43E0E">
        <w:rPr>
          <w:rFonts w:asciiTheme="majorHAnsi" w:hAnsiTheme="majorHAnsi" w:cstheme="majorHAnsi"/>
          <w:b/>
          <w:u w:val="single"/>
        </w:rPr>
        <w:t xml:space="preserve">the grief concomitant to the claiming of a disabled identity. </w:t>
      </w:r>
      <w:r w:rsidRPr="00E43E0E">
        <w:rPr>
          <w:rFonts w:asciiTheme="majorHAnsi" w:hAnsiTheme="majorHAnsi" w:cstheme="majorHAnsi"/>
          <w:sz w:val="16"/>
          <w:szCs w:val="16"/>
        </w:rPr>
        <w:t>I choose to start out this project with</w:t>
      </w:r>
      <w:r w:rsidRPr="00E43E0E">
        <w:rPr>
          <w:rFonts w:asciiTheme="majorHAnsi" w:hAnsiTheme="majorHAnsi" w:cstheme="majorHAnsi"/>
        </w:rPr>
        <w:t xml:space="preserve"> </w:t>
      </w:r>
      <w:r w:rsidRPr="00172CCF">
        <w:rPr>
          <w:rFonts w:asciiTheme="majorHAnsi" w:hAnsiTheme="majorHAnsi" w:cstheme="majorHAnsi"/>
          <w:b/>
          <w:highlight w:val="cyan"/>
          <w:u w:val="single"/>
        </w:rPr>
        <w:t>grief</w:t>
      </w:r>
      <w:r w:rsidRPr="00E43E0E">
        <w:rPr>
          <w:rFonts w:asciiTheme="majorHAnsi" w:hAnsiTheme="majorHAnsi" w:cstheme="majorHAnsi"/>
        </w:rPr>
        <w:t xml:space="preserve"> </w:t>
      </w:r>
      <w:r w:rsidRPr="00E43E0E">
        <w:rPr>
          <w:rFonts w:asciiTheme="majorHAnsi" w:hAnsiTheme="majorHAnsi" w:cstheme="majorHAnsi"/>
          <w:sz w:val="16"/>
          <w:szCs w:val="16"/>
        </w:rPr>
        <w:t>because it</w:t>
      </w:r>
      <w:r w:rsidRPr="00E43E0E">
        <w:rPr>
          <w:rFonts w:asciiTheme="majorHAnsi" w:hAnsiTheme="majorHAnsi" w:cstheme="majorHAnsi"/>
        </w:rPr>
        <w:t xml:space="preserve"> </w:t>
      </w:r>
      <w:r w:rsidRPr="00172CCF">
        <w:rPr>
          <w:rFonts w:asciiTheme="majorHAnsi" w:hAnsiTheme="majorHAnsi" w:cstheme="majorHAnsi"/>
          <w:b/>
          <w:highlight w:val="cyan"/>
          <w:u w:val="single"/>
        </w:rPr>
        <w:t>communicates the tenor of this research</w:t>
      </w:r>
      <w:r w:rsidRPr="00E43E0E">
        <w:rPr>
          <w:rFonts w:asciiTheme="majorHAnsi" w:hAnsiTheme="majorHAnsi" w:cstheme="majorHAnsi"/>
          <w:b/>
          <w:u w:val="single"/>
        </w:rPr>
        <w:t xml:space="preserve">; </w:t>
      </w:r>
      <w:r w:rsidRPr="00E43E0E">
        <w:rPr>
          <w:rFonts w:asciiTheme="majorHAnsi" w:hAnsiTheme="majorHAnsi" w:cstheme="majorHAnsi"/>
          <w:b/>
          <w:highlight w:val="cyan"/>
          <w:u w:val="single"/>
        </w:rPr>
        <w:t xml:space="preserve">this is not the disability studies project of </w:t>
      </w:r>
      <w:r w:rsidRPr="00E43E0E">
        <w:rPr>
          <w:rFonts w:asciiTheme="majorHAnsi" w:hAnsiTheme="majorHAnsi" w:cstheme="majorHAnsi"/>
          <w:b/>
          <w:u w:val="single"/>
        </w:rPr>
        <w:t xml:space="preserve">inspiration or </w:t>
      </w:r>
      <w:r w:rsidRPr="00E43E0E">
        <w:rPr>
          <w:rFonts w:asciiTheme="majorHAnsi" w:hAnsiTheme="majorHAnsi" w:cstheme="majorHAnsi"/>
          <w:b/>
          <w:highlight w:val="cyan"/>
          <w:u w:val="single"/>
        </w:rPr>
        <w:t>utopia</w:t>
      </w:r>
      <w:r w:rsidRPr="00E43E0E">
        <w:rPr>
          <w:rFonts w:asciiTheme="majorHAnsi" w:hAnsiTheme="majorHAnsi" w:cstheme="majorHAnsi"/>
          <w:b/>
          <w:u w:val="single"/>
        </w:rPr>
        <w:t>. My</w:t>
      </w:r>
      <w:r w:rsidRPr="00E43E0E">
        <w:rPr>
          <w:rFonts w:asciiTheme="majorHAnsi" w:hAnsiTheme="majorHAnsi" w:cstheme="majorHAnsi"/>
        </w:rPr>
        <w:t xml:space="preserve"> </w:t>
      </w:r>
      <w:r w:rsidRPr="00E43E0E">
        <w:rPr>
          <w:rFonts w:asciiTheme="majorHAnsi" w:hAnsiTheme="majorHAnsi" w:cstheme="majorHAnsi"/>
          <w:sz w:val="16"/>
          <w:szCs w:val="16"/>
        </w:rPr>
        <w:t>entry point to the</w:t>
      </w:r>
      <w:r w:rsidRPr="00E43E0E">
        <w:rPr>
          <w:rFonts w:asciiTheme="majorHAnsi" w:hAnsiTheme="majorHAnsi" w:cstheme="majorHAnsi"/>
        </w:rPr>
        <w:t xml:space="preserve"> </w:t>
      </w:r>
      <w:r w:rsidRPr="00E43E0E">
        <w:rPr>
          <w:rFonts w:asciiTheme="majorHAnsi" w:hAnsiTheme="majorHAnsi" w:cstheme="majorHAnsi"/>
          <w:b/>
          <w:u w:val="single"/>
        </w:rPr>
        <w:t xml:space="preserve">disability studies </w:t>
      </w:r>
      <w:r w:rsidRPr="00E43E0E">
        <w:rPr>
          <w:rFonts w:asciiTheme="majorHAnsi" w:hAnsiTheme="majorHAnsi" w:cstheme="majorHAnsi"/>
          <w:b/>
          <w:highlight w:val="cyan"/>
          <w:u w:val="single"/>
        </w:rPr>
        <w:t>dialogue is riddled with</w:t>
      </w:r>
      <w:r w:rsidRPr="00E43E0E">
        <w:rPr>
          <w:rFonts w:asciiTheme="majorHAnsi" w:hAnsiTheme="majorHAnsi" w:cstheme="majorHAnsi"/>
          <w:b/>
          <w:u w:val="single"/>
        </w:rPr>
        <w:t xml:space="preserve"> grief, anger, and </w:t>
      </w:r>
      <w:r w:rsidRPr="00E43E0E">
        <w:rPr>
          <w:rFonts w:asciiTheme="majorHAnsi" w:hAnsiTheme="majorHAnsi" w:cstheme="majorHAnsi"/>
          <w:b/>
          <w:highlight w:val="cyan"/>
          <w:u w:val="single"/>
        </w:rPr>
        <w:t>pain</w:t>
      </w:r>
      <w:r w:rsidRPr="00E43E0E">
        <w:rPr>
          <w:rFonts w:asciiTheme="majorHAnsi" w:hAnsiTheme="majorHAnsi" w:cstheme="majorHAnsi"/>
          <w:b/>
          <w:u w:val="single"/>
        </w:rPr>
        <w:t xml:space="preserve"> and it is as such that this project plots a course of disability research that </w:t>
      </w:r>
      <w:r w:rsidRPr="00E43E0E">
        <w:rPr>
          <w:rFonts w:asciiTheme="majorHAnsi" w:hAnsiTheme="majorHAnsi" w:cstheme="majorHAnsi"/>
          <w:b/>
          <w:highlight w:val="cyan"/>
          <w:u w:val="single"/>
        </w:rPr>
        <w:t xml:space="preserve">attempts to make a space free from the </w:t>
      </w:r>
      <w:r w:rsidRPr="00E43E0E">
        <w:rPr>
          <w:rFonts w:asciiTheme="majorHAnsi" w:hAnsiTheme="majorHAnsi" w:cstheme="majorHAnsi"/>
          <w:b/>
          <w:u w:val="single"/>
        </w:rPr>
        <w:t xml:space="preserve">ideological </w:t>
      </w:r>
      <w:r w:rsidRPr="00E43E0E">
        <w:rPr>
          <w:rFonts w:asciiTheme="majorHAnsi" w:hAnsiTheme="majorHAnsi" w:cstheme="majorHAnsi"/>
          <w:b/>
          <w:highlight w:val="cyan"/>
          <w:u w:val="single"/>
        </w:rPr>
        <w:t>constraints of optimism.</w:t>
      </w:r>
      <w:r w:rsidRPr="00E43E0E">
        <w:rPr>
          <w:rFonts w:asciiTheme="majorHAnsi" w:hAnsiTheme="majorHAnsi" w:cstheme="majorHAnsi"/>
        </w:rPr>
        <w:t xml:space="preserve"> </w:t>
      </w:r>
      <w:r w:rsidRPr="00E43E0E">
        <w:rPr>
          <w:rFonts w:asciiTheme="majorHAnsi" w:hAnsiTheme="majorHAnsi" w:cstheme="majorHAnsi"/>
          <w:sz w:val="16"/>
          <w:szCs w:val="16"/>
        </w:rPr>
        <w:t>The language surrounding dis/ability is highly political. Entire words, phrases, and identities are stretched between, in, and out of the nexus of dis/ability. The choice, for instance, to include a backslash in the word dis/ability represents for Goodley (2014) a desire to delineate and expand each of the categories in the face of global neoliberalism. My initial research inquired about the impact of dis/abled terms and phrases. I went to interrogate rhetoric like “special education”, “handicapable”, and one of the most glaringly overused insults in the American education system “retard”.</w:t>
      </w:r>
      <w:r w:rsidRPr="00E43E0E">
        <w:rPr>
          <w:rFonts w:asciiTheme="majorHAnsi" w:hAnsiTheme="majorHAnsi" w:cstheme="majorHAnsi"/>
        </w:rPr>
        <w:t xml:space="preserve"> </w:t>
      </w:r>
      <w:r w:rsidRPr="00E43E0E">
        <w:rPr>
          <w:rFonts w:asciiTheme="majorHAnsi" w:hAnsiTheme="majorHAnsi" w:cstheme="majorHAnsi"/>
          <w:b/>
          <w:u w:val="single"/>
        </w:rPr>
        <w:t xml:space="preserve">The scholarship I was coming up with was plentiful but was for the most part located entirely </w:t>
      </w:r>
      <w:r w:rsidRPr="00E43E0E">
        <w:rPr>
          <w:rFonts w:asciiTheme="majorHAnsi" w:hAnsiTheme="majorHAnsi" w:cstheme="majorHAnsi"/>
          <w:b/>
          <w:highlight w:val="cyan"/>
          <w:u w:val="single"/>
        </w:rPr>
        <w:t>outside of</w:t>
      </w:r>
      <w:r w:rsidRPr="00E43E0E">
        <w:rPr>
          <w:rFonts w:asciiTheme="majorHAnsi" w:hAnsiTheme="majorHAnsi" w:cstheme="majorHAnsi"/>
          <w:b/>
          <w:u w:val="single"/>
        </w:rPr>
        <w:t xml:space="preserve"> intercultural </w:t>
      </w:r>
      <w:r w:rsidRPr="00E43E0E">
        <w:rPr>
          <w:rFonts w:asciiTheme="majorHAnsi" w:hAnsiTheme="majorHAnsi" w:cstheme="majorHAnsi"/>
          <w:b/>
          <w:highlight w:val="cyan"/>
          <w:u w:val="single"/>
        </w:rPr>
        <w:t>communication programs</w:t>
      </w:r>
      <w:r w:rsidRPr="00E43E0E">
        <w:rPr>
          <w:rFonts w:asciiTheme="majorHAnsi" w:hAnsiTheme="majorHAnsi" w:cstheme="majorHAnsi"/>
        </w:rPr>
        <w:t xml:space="preserve"> </w:t>
      </w:r>
      <w:r w:rsidRPr="00E43E0E">
        <w:rPr>
          <w:rFonts w:asciiTheme="majorHAnsi" w:hAnsiTheme="majorHAnsi" w:cstheme="majorHAnsi"/>
          <w:sz w:val="16"/>
          <w:szCs w:val="16"/>
        </w:rPr>
        <w:t>like the one I was attending. For the most part the few and far between intercultural communication projects about dis/ability I was able to locate were without modal complexity and didn’t bear semblance to so many of my own experiences.</w:t>
      </w:r>
      <w:r w:rsidRPr="00E43E0E">
        <w:rPr>
          <w:rFonts w:asciiTheme="majorHAnsi" w:hAnsiTheme="majorHAnsi" w:cstheme="majorHAnsi"/>
        </w:rPr>
        <w:t xml:space="preserve"> </w:t>
      </w:r>
      <w:r w:rsidRPr="00E43E0E">
        <w:rPr>
          <w:rFonts w:asciiTheme="majorHAnsi" w:hAnsiTheme="majorHAnsi" w:cstheme="majorHAnsi"/>
          <w:b/>
          <w:u w:val="single"/>
        </w:rPr>
        <w:t xml:space="preserve">I was beginning to notice </w:t>
      </w:r>
      <w:r w:rsidRPr="00E43E0E">
        <w:rPr>
          <w:rFonts w:asciiTheme="majorHAnsi" w:hAnsiTheme="majorHAnsi" w:cstheme="majorHAnsi"/>
          <w:b/>
          <w:highlight w:val="cyan"/>
          <w:u w:val="single"/>
        </w:rPr>
        <w:t xml:space="preserve">a layer of optimism </w:t>
      </w:r>
      <w:r w:rsidRPr="00E43E0E">
        <w:rPr>
          <w:rFonts w:asciiTheme="majorHAnsi" w:hAnsiTheme="majorHAnsi" w:cstheme="majorHAnsi"/>
          <w:b/>
          <w:u w:val="single"/>
        </w:rPr>
        <w:t xml:space="preserve">that </w:t>
      </w:r>
      <w:r w:rsidRPr="00E43E0E">
        <w:rPr>
          <w:rFonts w:asciiTheme="majorHAnsi" w:hAnsiTheme="majorHAnsi" w:cstheme="majorHAnsi"/>
          <w:b/>
          <w:highlight w:val="cyan"/>
          <w:u w:val="single"/>
        </w:rPr>
        <w:t>has been communicatively imprinted upon the negotiation of dis/abled identity.</w:t>
      </w:r>
      <w:r w:rsidRPr="00E43E0E">
        <w:rPr>
          <w:rFonts w:asciiTheme="majorHAnsi" w:hAnsiTheme="majorHAnsi" w:cstheme="majorHAnsi"/>
        </w:rPr>
        <w:t xml:space="preserve"> </w:t>
      </w:r>
      <w:r w:rsidRPr="00E43E0E">
        <w:rPr>
          <w:rFonts w:asciiTheme="majorHAnsi" w:hAnsiTheme="majorHAnsi" w:cstheme="majorHAnsi"/>
          <w:sz w:val="16"/>
          <w:szCs w:val="16"/>
        </w:rPr>
        <w:t>The angst started to manifest as I questioned if I was in the correct field or if dis/ability even was ‘cultural’.</w:t>
      </w:r>
      <w:r w:rsidRPr="00E43E0E">
        <w:rPr>
          <w:rFonts w:asciiTheme="majorHAnsi" w:hAnsiTheme="majorHAnsi" w:cstheme="majorHAnsi"/>
        </w:rPr>
        <w:t xml:space="preserve"> </w:t>
      </w:r>
      <w:r w:rsidRPr="00E43E0E">
        <w:rPr>
          <w:rFonts w:asciiTheme="majorHAnsi" w:hAnsiTheme="majorHAnsi" w:cstheme="majorHAnsi"/>
          <w:b/>
          <w:u w:val="single"/>
        </w:rPr>
        <w:t xml:space="preserve">I felt a very real </w:t>
      </w:r>
      <w:r w:rsidRPr="00E43E0E">
        <w:rPr>
          <w:rFonts w:asciiTheme="majorHAnsi" w:hAnsiTheme="majorHAnsi" w:cstheme="majorHAnsi"/>
          <w:b/>
          <w:highlight w:val="cyan"/>
          <w:u w:val="single"/>
        </w:rPr>
        <w:t>cultural erasure of dis/ability</w:t>
      </w:r>
      <w:r w:rsidRPr="00E43E0E">
        <w:rPr>
          <w:rFonts w:asciiTheme="majorHAnsi" w:hAnsiTheme="majorHAnsi" w:cstheme="majorHAnsi"/>
          <w:b/>
          <w:u w:val="single"/>
        </w:rPr>
        <w:t xml:space="preserve"> in academia and ultimately that glaring lack of consideration is what</w:t>
      </w:r>
      <w:r w:rsidRPr="00E43E0E">
        <w:rPr>
          <w:rFonts w:asciiTheme="majorHAnsi" w:hAnsiTheme="majorHAnsi" w:cstheme="majorHAnsi"/>
          <w:b/>
          <w:highlight w:val="cyan"/>
          <w:u w:val="single"/>
        </w:rPr>
        <w:t xml:space="preserve"> pushed </w:t>
      </w:r>
      <w:r w:rsidRPr="00E43E0E">
        <w:rPr>
          <w:rFonts w:asciiTheme="majorHAnsi" w:hAnsiTheme="majorHAnsi" w:cstheme="majorHAnsi"/>
          <w:b/>
          <w:u w:val="single"/>
        </w:rPr>
        <w:t>me to performance studies. I</w:t>
      </w:r>
      <w:r w:rsidRPr="00E43E0E">
        <w:rPr>
          <w:rFonts w:asciiTheme="majorHAnsi" w:hAnsiTheme="majorHAnsi" w:cstheme="majorHAnsi"/>
        </w:rPr>
        <w:t xml:space="preserve"> </w:t>
      </w:r>
      <w:r w:rsidRPr="00E43E0E">
        <w:rPr>
          <w:rFonts w:asciiTheme="majorHAnsi" w:hAnsiTheme="majorHAnsi" w:cstheme="majorHAnsi"/>
          <w:sz w:val="16"/>
          <w:szCs w:val="16"/>
        </w:rPr>
        <w:t>first</w:t>
      </w:r>
      <w:r w:rsidRPr="00E43E0E">
        <w:rPr>
          <w:rFonts w:asciiTheme="majorHAnsi" w:hAnsiTheme="majorHAnsi" w:cstheme="majorHAnsi"/>
        </w:rPr>
        <w:t xml:space="preserve"> </w:t>
      </w:r>
      <w:r w:rsidRPr="00E43E0E">
        <w:rPr>
          <w:rFonts w:asciiTheme="majorHAnsi" w:hAnsiTheme="majorHAnsi" w:cstheme="majorHAnsi"/>
          <w:b/>
          <w:u w:val="single"/>
        </w:rPr>
        <w:t xml:space="preserve">worked to close the apparent research gap by crafting a </w:t>
      </w:r>
      <w:r w:rsidRPr="00E43E0E">
        <w:rPr>
          <w:rFonts w:asciiTheme="majorHAnsi" w:hAnsiTheme="majorHAnsi" w:cstheme="majorHAnsi"/>
          <w:b/>
          <w:highlight w:val="cyan"/>
          <w:u w:val="single"/>
        </w:rPr>
        <w:t>collaborative performance</w:t>
      </w:r>
      <w:r w:rsidRPr="00E43E0E">
        <w:rPr>
          <w:rFonts w:asciiTheme="majorHAnsi" w:hAnsiTheme="majorHAnsi" w:cstheme="majorHAnsi"/>
        </w:rPr>
        <w:t xml:space="preserve"> </w:t>
      </w:r>
      <w:r w:rsidRPr="00E43E0E">
        <w:rPr>
          <w:rFonts w:asciiTheme="majorHAnsi" w:hAnsiTheme="majorHAnsi" w:cstheme="majorHAnsi"/>
          <w:sz w:val="16"/>
          <w:szCs w:val="16"/>
        </w:rPr>
        <w:t>titled Under the Mantle (UTM),</w:t>
      </w:r>
      <w:r w:rsidRPr="00E43E0E">
        <w:rPr>
          <w:rFonts w:asciiTheme="majorHAnsi" w:hAnsiTheme="majorHAnsi" w:cstheme="majorHAnsi"/>
        </w:rPr>
        <w:t xml:space="preserve"> </w:t>
      </w:r>
      <w:r w:rsidRPr="00E43E0E">
        <w:rPr>
          <w:rFonts w:asciiTheme="majorHAnsi" w:hAnsiTheme="majorHAnsi" w:cstheme="majorHAnsi"/>
          <w:b/>
          <w:highlight w:val="cyan"/>
          <w:u w:val="single"/>
        </w:rPr>
        <w:t xml:space="preserve">which put dis/ability, </w:t>
      </w:r>
      <w:r w:rsidRPr="00E43E0E">
        <w:rPr>
          <w:rFonts w:asciiTheme="majorHAnsi" w:hAnsiTheme="majorHAnsi" w:cstheme="majorHAnsi"/>
          <w:b/>
          <w:u w:val="single"/>
        </w:rPr>
        <w:t xml:space="preserve">communication scholarship, and pessimist philosophy </w:t>
      </w:r>
      <w:r w:rsidRPr="00E43E0E">
        <w:rPr>
          <w:rFonts w:asciiTheme="majorHAnsi" w:hAnsiTheme="majorHAnsi" w:cstheme="majorHAnsi"/>
          <w:b/>
          <w:highlight w:val="cyan"/>
          <w:u w:val="single"/>
        </w:rPr>
        <w:t>on stage. The larger purpose</w:t>
      </w:r>
      <w:r w:rsidRPr="00E43E0E">
        <w:rPr>
          <w:rFonts w:asciiTheme="majorHAnsi" w:hAnsiTheme="majorHAnsi" w:cstheme="majorHAnsi"/>
          <w:b/>
          <w:u w:val="single"/>
        </w:rPr>
        <w:t xml:space="preserve"> of this research report </w:t>
      </w:r>
      <w:r w:rsidRPr="00E43E0E">
        <w:rPr>
          <w:rFonts w:asciiTheme="majorHAnsi" w:hAnsiTheme="majorHAnsi" w:cstheme="majorHAnsi"/>
          <w:b/>
          <w:highlight w:val="cyan"/>
          <w:u w:val="single"/>
        </w:rPr>
        <w:t xml:space="preserve">is to antagonize the erasure of dis/ability from communication studies by </w:t>
      </w:r>
      <w:r w:rsidRPr="00E43E0E">
        <w:rPr>
          <w:rFonts w:asciiTheme="majorHAnsi" w:hAnsiTheme="majorHAnsi" w:cstheme="majorHAnsi"/>
          <w:b/>
          <w:u w:val="single"/>
        </w:rPr>
        <w:t>autoethnographically</w:t>
      </w:r>
      <w:r w:rsidRPr="00E43E0E">
        <w:rPr>
          <w:rFonts w:asciiTheme="majorHAnsi" w:hAnsiTheme="majorHAnsi" w:cstheme="majorHAnsi"/>
          <w:b/>
          <w:highlight w:val="cyan"/>
          <w:u w:val="single"/>
        </w:rPr>
        <w:t xml:space="preserve"> analyzing the </w:t>
      </w:r>
      <w:r w:rsidRPr="00E43E0E">
        <w:rPr>
          <w:rFonts w:asciiTheme="majorHAnsi" w:hAnsiTheme="majorHAnsi" w:cstheme="majorHAnsi"/>
          <w:b/>
          <w:u w:val="single"/>
        </w:rPr>
        <w:t>crip</w:t>
      </w:r>
      <w:r w:rsidRPr="00E43E0E">
        <w:rPr>
          <w:rFonts w:asciiTheme="majorHAnsi" w:hAnsiTheme="majorHAnsi" w:cstheme="majorHAnsi"/>
          <w:b/>
          <w:highlight w:val="cyan"/>
          <w:u w:val="single"/>
        </w:rPr>
        <w:t>-pessimist performance</w:t>
      </w:r>
      <w:r w:rsidRPr="00E43E0E">
        <w:rPr>
          <w:rFonts w:asciiTheme="majorHAnsi" w:hAnsiTheme="majorHAnsi" w:cstheme="majorHAnsi"/>
        </w:rPr>
        <w:t xml:space="preserve"> </w:t>
      </w:r>
      <w:r w:rsidRPr="00E43E0E">
        <w:rPr>
          <w:rFonts w:asciiTheme="majorHAnsi" w:hAnsiTheme="majorHAnsi" w:cstheme="majorHAnsi"/>
          <w:sz w:val="16"/>
          <w:szCs w:val="16"/>
        </w:rPr>
        <w:t>art project Under The Mantle.</w:t>
      </w:r>
      <w:r w:rsidRPr="00E43E0E">
        <w:rPr>
          <w:rFonts w:asciiTheme="majorHAnsi" w:hAnsiTheme="majorHAnsi" w:cstheme="majorHAnsi"/>
        </w:rPr>
        <w:t xml:space="preserve">” </w:t>
      </w:r>
      <w:r w:rsidRPr="00E43E0E">
        <w:rPr>
          <w:rFonts w:asciiTheme="majorHAnsi" w:hAnsiTheme="majorHAnsi" w:cstheme="majorHAnsi"/>
          <w:sz w:val="16"/>
          <w:szCs w:val="16"/>
        </w:rPr>
        <w:t>(1-2)</w:t>
      </w:r>
    </w:p>
    <w:p w:rsidR="00197C2C" w:rsidRPr="00E20E97" w:rsidRDefault="00197C2C" w:rsidP="00197C2C">
      <w:pPr>
        <w:pStyle w:val="Heading4"/>
      </w:pPr>
      <w:r w:rsidRPr="00E20E97">
        <w:t xml:space="preserve">The 1AC’s cartography of civil society </w:t>
      </w:r>
      <w:r>
        <w:t xml:space="preserve">is </w:t>
      </w:r>
      <w:r w:rsidRPr="00E20E97">
        <w:t xml:space="preserve">through the lens of analyzing affective realtions - our framework reinterprets a traditional white frame of reference through multiple modalities to search for an explanation of the psychic force that governs western civil society – our scholarship assumes generic criticisms. </w:t>
      </w:r>
      <w:r>
        <w:t xml:space="preserve">The 1AC does not attempt or assume that the disability drive can or should account for all violence but calls into question the psychological investment in disabled death and how the disability drive and the egos constant attempts at perfection are cast off to various groups. </w:t>
      </w:r>
    </w:p>
    <w:p w:rsidR="00197C2C" w:rsidRPr="00E20E97" w:rsidRDefault="00197C2C" w:rsidP="00197C2C">
      <w:pPr>
        <w:rPr>
          <w:b/>
          <w:sz w:val="26"/>
          <w:szCs w:val="26"/>
        </w:rPr>
      </w:pPr>
      <w:r w:rsidRPr="00E20E97">
        <w:rPr>
          <w:rStyle w:val="Style13ptBold"/>
          <w:szCs w:val="26"/>
        </w:rPr>
        <w:t xml:space="preserve">Mollow </w:t>
      </w:r>
      <w:r w:rsidR="00F66A75">
        <w:rPr>
          <w:rStyle w:val="Style13ptBold"/>
          <w:szCs w:val="26"/>
        </w:rPr>
        <w:t>3</w:t>
      </w:r>
      <w:bookmarkStart w:id="0" w:name="_GoBack"/>
      <w:bookmarkEnd w:id="0"/>
      <w:r w:rsidRPr="00E20E97">
        <w:rPr>
          <w:rStyle w:val="Style13ptBold"/>
          <w:szCs w:val="26"/>
        </w:rPr>
        <w:t xml:space="preserve"> </w:t>
      </w:r>
      <w:r w:rsidRPr="00E20E97">
        <w:rPr>
          <w:sz w:val="26"/>
          <w:szCs w:val="2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BL</w:t>
      </w:r>
    </w:p>
    <w:p w:rsidR="00197C2C" w:rsidRPr="00D61669" w:rsidRDefault="00197C2C" w:rsidP="00197C2C">
      <w:pPr>
        <w:rPr>
          <w:sz w:val="26"/>
          <w:szCs w:val="26"/>
        </w:rPr>
      </w:pPr>
      <w:r w:rsidRPr="00E20E97">
        <w:rPr>
          <w:sz w:val="26"/>
          <w:szCs w:val="26"/>
        </w:rPr>
        <w:t xml:space="preserve">The theoretical trajectory that I will trace, which begins with Dora‟s account of hysteria as a disorder afflicting a minority of disabled subjects, and ends with Beyond the Pleasure Principle‟s universalizing account of the death drive, is not explicitly articulated by Freud. Throughout his career, Freud held fast to his construction of hysteria; therefore, the death drive cannot be seen as supplanting hysteria in Freudian thought. But my reading of hysteria as both a precursor to the theory of the drive and a way for Freud to avoid naming and confronting the drive demonstrates that a rearticulation of Freud‟s concept of hysteria can be a starting point for a more universalizing approach, grounded in the concept of the disability drive. Departing from Freud‟s tendency to pathologize individual disabled people, such a model may yield more nearly universal insights about psychic life. </w:t>
      </w:r>
      <w:r w:rsidRPr="00E20E97">
        <w:rPr>
          <w:rStyle w:val="StyleUnderline"/>
          <w:sz w:val="26"/>
          <w:szCs w:val="26"/>
        </w:rPr>
        <w:t xml:space="preserve">Questions about universalism are among the most compelling and difficult aspects of psychoanalysis, a discipline that posits a set of psychic structures that are said to govern the lives of all subjects. Does psychoanalysis‟ universalizing model mistake the psychological determinants of middle-class members of western capitalist societies for universal norms? This question can in part be answered by way of a distinction: </w:t>
      </w:r>
      <w:r w:rsidRPr="00E20E97">
        <w:rPr>
          <w:rStyle w:val="StyleUnderline"/>
          <w:sz w:val="26"/>
          <w:szCs w:val="26"/>
          <w:highlight w:val="cyan"/>
        </w:rPr>
        <w:t>although Freud specifies</w:t>
      </w:r>
      <w:r w:rsidRPr="00E20E97">
        <w:rPr>
          <w:rStyle w:val="StyleUnderline"/>
          <w:sz w:val="26"/>
          <w:szCs w:val="26"/>
        </w:rPr>
        <w:t xml:space="preserve"> that the </w:t>
      </w:r>
      <w:r w:rsidRPr="00E20E97">
        <w:rPr>
          <w:rStyle w:val="StyleUnderline"/>
          <w:sz w:val="26"/>
          <w:szCs w:val="26"/>
          <w:highlight w:val="cyan"/>
        </w:rPr>
        <w:t>structure</w:t>
      </w:r>
      <w:r w:rsidRPr="00E20E97">
        <w:rPr>
          <w:rStyle w:val="StyleUnderline"/>
          <w:sz w:val="26"/>
          <w:szCs w:val="26"/>
        </w:rPr>
        <w:t xml:space="preserve"> of the psyche that he delineates is universal, </w:t>
      </w:r>
      <w:r w:rsidRPr="00E20E97">
        <w:rPr>
          <w:rStyle w:val="StyleUnderline"/>
          <w:sz w:val="26"/>
          <w:szCs w:val="26"/>
          <w:highlight w:val="cyan"/>
        </w:rPr>
        <w:t>his model leaves room for the theorization of</w:t>
      </w:r>
      <w:r w:rsidRPr="00E20E97">
        <w:rPr>
          <w:rStyle w:val="StyleUnderline"/>
          <w:sz w:val="26"/>
          <w:szCs w:val="26"/>
        </w:rPr>
        <w:t xml:space="preserve"> a </w:t>
      </w:r>
      <w:r w:rsidRPr="00E20E97">
        <w:rPr>
          <w:rStyle w:val="StyleUnderline"/>
          <w:sz w:val="26"/>
          <w:szCs w:val="26"/>
          <w:highlight w:val="cyan"/>
        </w:rPr>
        <w:t>great diversity of</w:t>
      </w:r>
      <w:r w:rsidRPr="00E20E97">
        <w:rPr>
          <w:rStyle w:val="StyleUnderline"/>
          <w:sz w:val="26"/>
          <w:szCs w:val="26"/>
        </w:rPr>
        <w:t xml:space="preserve"> particular </w:t>
      </w:r>
      <w:r w:rsidRPr="00E20E97">
        <w:rPr>
          <w:rStyle w:val="StyleUnderline"/>
          <w:sz w:val="26"/>
          <w:szCs w:val="26"/>
          <w:highlight w:val="cyan"/>
        </w:rPr>
        <w:t>content that</w:t>
      </w:r>
      <w:r w:rsidRPr="00E20E97">
        <w:rPr>
          <w:rStyle w:val="StyleUnderline"/>
          <w:sz w:val="26"/>
          <w:szCs w:val="26"/>
        </w:rPr>
        <w:t xml:space="preserve"> might </w:t>
      </w:r>
      <w:r w:rsidRPr="00E20E97">
        <w:rPr>
          <w:rStyle w:val="StyleUnderline"/>
          <w:sz w:val="26"/>
          <w:szCs w:val="26"/>
          <w:highlight w:val="cyan"/>
        </w:rPr>
        <w:t>fill that structure</w:t>
      </w:r>
      <w:r w:rsidRPr="00E20E97">
        <w:rPr>
          <w:rStyle w:val="StyleUnderline"/>
          <w:sz w:val="26"/>
          <w:szCs w:val="26"/>
        </w:rPr>
        <w:t xml:space="preserve">. </w:t>
      </w:r>
      <w:r w:rsidRPr="00E20E97">
        <w:rPr>
          <w:rStyle w:val="StyleUnderline"/>
          <w:sz w:val="26"/>
          <w:szCs w:val="26"/>
          <w:highlight w:val="cyan"/>
        </w:rPr>
        <w:t>Factors such as gender, queerness, race, class, colonialism, disability</w:t>
      </w:r>
      <w:r w:rsidRPr="00E20E97">
        <w:rPr>
          <w:rStyle w:val="StyleUnderline"/>
          <w:sz w:val="26"/>
          <w:szCs w:val="26"/>
        </w:rPr>
        <w:t xml:space="preserve">, and historical context </w:t>
      </w:r>
      <w:r w:rsidRPr="00E20E97">
        <w:rPr>
          <w:rStyle w:val="Emphasis"/>
          <w:sz w:val="26"/>
          <w:szCs w:val="26"/>
          <w:highlight w:val="cyan"/>
        </w:rPr>
        <w:t>can radically alter the ways in which constructs such as “the ego,” “the drive,” and “sexuality” come to be figured.</w:t>
      </w:r>
      <w:r w:rsidRPr="00E20E97">
        <w:rPr>
          <w:rStyle w:val="StyleUnderline"/>
          <w:sz w:val="26"/>
          <w:szCs w:val="26"/>
        </w:rPr>
        <w:t xml:space="preserve"> </w:t>
      </w:r>
      <w:r w:rsidRPr="00E20E97">
        <w:rPr>
          <w:rStyle w:val="StyleUnderline"/>
          <w:sz w:val="26"/>
          <w:szCs w:val="26"/>
          <w:highlight w:val="cyan"/>
        </w:rPr>
        <w:t>The</w:t>
      </w:r>
      <w:r w:rsidRPr="00E20E97">
        <w:rPr>
          <w:rStyle w:val="StyleUnderline"/>
          <w:sz w:val="26"/>
          <w:szCs w:val="26"/>
        </w:rPr>
        <w:t xml:space="preserve"> potential </w:t>
      </w:r>
      <w:r w:rsidRPr="00E20E97">
        <w:rPr>
          <w:rStyle w:val="StyleUnderline"/>
          <w:sz w:val="26"/>
          <w:szCs w:val="26"/>
          <w:highlight w:val="cyan"/>
        </w:rPr>
        <w:t>fluidity of Freud‟s paradigm has been the basis of important interventions by</w:t>
      </w:r>
      <w:r w:rsidRPr="00E20E97">
        <w:rPr>
          <w:rStyle w:val="Emphasis"/>
          <w:sz w:val="26"/>
          <w:szCs w:val="26"/>
          <w:highlight w:val="cyan"/>
        </w:rPr>
        <w:t xml:space="preserve"> social theorists</w:t>
      </w:r>
      <w:r w:rsidRPr="00E20E97">
        <w:rPr>
          <w:rStyle w:val="StyleUnderline"/>
          <w:sz w:val="26"/>
          <w:szCs w:val="26"/>
          <w:highlight w:val="cyan"/>
        </w:rPr>
        <w:t xml:space="preserve"> who</w:t>
      </w:r>
      <w:r w:rsidRPr="00E20E97">
        <w:rPr>
          <w:rStyle w:val="StyleUnderline"/>
          <w:sz w:val="26"/>
          <w:szCs w:val="26"/>
        </w:rPr>
        <w:t>, working within and beyond the discipline of psychoanalysis, have rethought Freud‟s arguments from the vantage points of feminist, antiracist, postcolonial, and queer criticism.</w:t>
      </w:r>
      <w:r w:rsidRPr="00E20E97">
        <w:rPr>
          <w:sz w:val="26"/>
          <w:szCs w:val="26"/>
        </w:rPr>
        <w:t xml:space="preserve">22 My project builds upon this work by bringing a critical disability studies perspective to bear upon Freud‟s concept of the death drive. In the chapters that follow, </w:t>
      </w:r>
      <w:r w:rsidRPr="00E20E97">
        <w:rPr>
          <w:rStyle w:val="StyleUnderline"/>
          <w:sz w:val="26"/>
          <w:szCs w:val="26"/>
          <w:highlight w:val="cyan"/>
        </w:rPr>
        <w:t>I</w:t>
      </w:r>
      <w:r w:rsidRPr="00E20E97">
        <w:rPr>
          <w:rStyle w:val="StyleUnderline"/>
          <w:sz w:val="26"/>
          <w:szCs w:val="26"/>
        </w:rPr>
        <w:t xml:space="preserve"> will </w:t>
      </w:r>
      <w:r w:rsidRPr="00E20E97">
        <w:rPr>
          <w:rStyle w:val="StyleUnderline"/>
          <w:sz w:val="26"/>
          <w:szCs w:val="26"/>
          <w:highlight w:val="cyan"/>
        </w:rPr>
        <w:t>examine the</w:t>
      </w:r>
      <w:r w:rsidRPr="00E20E97">
        <w:rPr>
          <w:rStyle w:val="StyleUnderline"/>
          <w:sz w:val="26"/>
          <w:szCs w:val="26"/>
        </w:rPr>
        <w:t xml:space="preserve"> 9 </w:t>
      </w:r>
      <w:r w:rsidRPr="00E20E97">
        <w:rPr>
          <w:rStyle w:val="StyleUnderline"/>
          <w:sz w:val="26"/>
          <w:szCs w:val="26"/>
          <w:highlight w:val="cyan"/>
        </w:rPr>
        <w:t>ways in which cultural projections of the disability drive shape intersections</w:t>
      </w:r>
      <w:r w:rsidRPr="00E20E97">
        <w:rPr>
          <w:rStyle w:val="StyleUnderline"/>
          <w:sz w:val="26"/>
          <w:szCs w:val="26"/>
        </w:rPr>
        <w:t xml:space="preserve"> of multiple modalities </w:t>
      </w:r>
      <w:r w:rsidRPr="00E20E97">
        <w:rPr>
          <w:rStyle w:val="StyleUnderline"/>
          <w:sz w:val="26"/>
          <w:szCs w:val="26"/>
          <w:highlight w:val="cyan"/>
        </w:rPr>
        <w:t>of oppression</w:t>
      </w:r>
      <w:r w:rsidRPr="00E20E97">
        <w:rPr>
          <w:rStyle w:val="StyleUnderline"/>
          <w:sz w:val="26"/>
          <w:szCs w:val="26"/>
        </w:rPr>
        <w:t xml:space="preserve">, </w:t>
      </w:r>
      <w:r w:rsidRPr="00E20E97">
        <w:rPr>
          <w:rStyle w:val="StyleUnderline"/>
          <w:sz w:val="26"/>
          <w:szCs w:val="26"/>
          <w:highlight w:val="cyan"/>
        </w:rPr>
        <w:t>including</w:t>
      </w:r>
      <w:r w:rsidRPr="00E20E97">
        <w:rPr>
          <w:rStyle w:val="StyleUnderline"/>
          <w:sz w:val="26"/>
          <w:szCs w:val="26"/>
        </w:rPr>
        <w:t xml:space="preserve"> ableism, </w:t>
      </w:r>
      <w:r w:rsidRPr="00E20E97">
        <w:rPr>
          <w:rStyle w:val="StyleUnderline"/>
          <w:sz w:val="26"/>
          <w:szCs w:val="26"/>
          <w:highlight w:val="cyan"/>
        </w:rPr>
        <w:t>misogyny</w:t>
      </w:r>
      <w:r w:rsidRPr="00E20E97">
        <w:rPr>
          <w:rStyle w:val="StyleUnderline"/>
          <w:sz w:val="26"/>
          <w:szCs w:val="26"/>
        </w:rPr>
        <w:t xml:space="preserve">, </w:t>
      </w:r>
      <w:r w:rsidRPr="00E20E97">
        <w:rPr>
          <w:rStyle w:val="StyleUnderline"/>
          <w:sz w:val="26"/>
          <w:szCs w:val="26"/>
          <w:highlight w:val="cyan"/>
        </w:rPr>
        <w:t>homophobia</w:t>
      </w:r>
      <w:r w:rsidRPr="00E20E97">
        <w:rPr>
          <w:rStyle w:val="StyleUnderline"/>
          <w:sz w:val="26"/>
          <w:szCs w:val="26"/>
        </w:rPr>
        <w:t xml:space="preserve">, fatphobia, </w:t>
      </w:r>
      <w:r w:rsidRPr="00E20E97">
        <w:rPr>
          <w:rStyle w:val="StyleUnderline"/>
          <w:sz w:val="26"/>
          <w:szCs w:val="26"/>
          <w:highlight w:val="cyan"/>
        </w:rPr>
        <w:t>white supremacy</w:t>
      </w:r>
      <w:r w:rsidRPr="00E20E97">
        <w:rPr>
          <w:rStyle w:val="StyleUnderline"/>
          <w:sz w:val="26"/>
          <w:szCs w:val="26"/>
        </w:rPr>
        <w:t>, classism</w:t>
      </w:r>
      <w:r w:rsidRPr="00E20E97">
        <w:rPr>
          <w:rStyle w:val="StyleUnderline"/>
          <w:sz w:val="26"/>
          <w:szCs w:val="26"/>
          <w:highlight w:val="cyan"/>
        </w:rPr>
        <w:t>, and colonialism</w:t>
      </w:r>
      <w:r w:rsidRPr="00E20E97">
        <w:rPr>
          <w:rStyle w:val="StyleUnderline"/>
          <w:sz w:val="26"/>
          <w:szCs w:val="26"/>
        </w:rPr>
        <w:t>.</w:t>
      </w:r>
      <w:r w:rsidRPr="00E20E97">
        <w:rPr>
          <w:sz w:val="26"/>
          <w:szCs w:val="26"/>
        </w:rPr>
        <w:t xml:space="preserve"> I also wish to emphasize that although my argument about the disability drive unfolds within a psychoanalytic framework, in which the structuring components of the psyche are said to be universal, </w:t>
      </w:r>
      <w:r w:rsidRPr="00E20E97">
        <w:rPr>
          <w:rStyle w:val="StyleUnderline"/>
          <w:sz w:val="26"/>
          <w:szCs w:val="26"/>
        </w:rPr>
        <w:t>I am not suggesting that a psychoanalytic epistemology should be seen as trumping other ways of knowing human minds, bodies, and bodyminds.</w:t>
      </w:r>
      <w:r w:rsidRPr="00E20E97">
        <w:rPr>
          <w:sz w:val="26"/>
          <w:szCs w:val="26"/>
        </w:rPr>
        <w:t xml:space="preserve"> Nonwestern models of mind and body, for example, may differ significantly from the frame within which I situate my analysis. For this reason, </w:t>
      </w:r>
      <w:r w:rsidRPr="00E20E97">
        <w:rPr>
          <w:rStyle w:val="StyleUnderline"/>
          <w:sz w:val="26"/>
          <w:szCs w:val="26"/>
          <w:highlight w:val="cyan"/>
        </w:rPr>
        <w:t>I will neither assume nor attempt to establish that the psychoanalytic ways of thinking</w:t>
      </w:r>
      <w:r w:rsidRPr="00E20E97">
        <w:rPr>
          <w:rStyle w:val="StyleUnderline"/>
          <w:sz w:val="26"/>
          <w:szCs w:val="26"/>
        </w:rPr>
        <w:t xml:space="preserve"> that I employ in this dissertation </w:t>
      </w:r>
      <w:r w:rsidRPr="00E20E97">
        <w:rPr>
          <w:rStyle w:val="StyleUnderline"/>
          <w:sz w:val="26"/>
          <w:szCs w:val="26"/>
          <w:highlight w:val="cyan"/>
        </w:rPr>
        <w:t>will be useful</w:t>
      </w:r>
      <w:r w:rsidRPr="00E20E97">
        <w:rPr>
          <w:rStyle w:val="StyleUnderline"/>
          <w:sz w:val="26"/>
          <w:szCs w:val="26"/>
        </w:rPr>
        <w:t xml:space="preserve"> or meaningful </w:t>
      </w:r>
      <w:r w:rsidRPr="00E20E97">
        <w:rPr>
          <w:rStyle w:val="StyleUnderline"/>
          <w:sz w:val="26"/>
          <w:szCs w:val="26"/>
          <w:highlight w:val="cyan"/>
        </w:rPr>
        <w:t>to every subject and culture</w:t>
      </w:r>
      <w:r w:rsidRPr="00E20E97">
        <w:rPr>
          <w:rStyle w:val="StyleUnderline"/>
          <w:sz w:val="26"/>
          <w:szCs w:val="26"/>
        </w:rPr>
        <w:t>.</w:t>
      </w:r>
      <w:r w:rsidRPr="00E20E97">
        <w:rPr>
          <w:sz w:val="26"/>
          <w:szCs w:val="26"/>
        </w:rPr>
        <w:t xml:space="preserve"> However, I will also not assume in advance that my elucidation of the disability drive does not apply to specific groups or individuals, as I am wary of the danger of effecting harmful and unnecessary exclusions by prematurely designating an argument as inapplicable to particular subjects or experiences</w:t>
      </w:r>
      <w:r w:rsidRPr="00E20E97">
        <w:rPr>
          <w:b/>
          <w:sz w:val="26"/>
          <w:szCs w:val="26"/>
          <w:u w:val="single"/>
        </w:rPr>
        <w:t>. It is for this reason that throughout this thesis I use the term “our culture” to reference the social world(s) in which I understand cultural manifestations of, and defenses against, the disability drive to take shape. I intend for the phrase “our culture” to signify expansively, issuing a deliberately open-ended and indeterminate invitation to any person to whom the language and concepts in this dissertation may be accessible and illuminating</w:t>
      </w:r>
      <w:r w:rsidRPr="00E20E97">
        <w:rPr>
          <w:b/>
          <w:sz w:val="26"/>
          <w:szCs w:val="26"/>
          <w:highlight w:val="cyan"/>
          <w:u w:val="single"/>
        </w:rPr>
        <w:t>. The words</w:t>
      </w:r>
      <w:r w:rsidRPr="00E20E97">
        <w:rPr>
          <w:b/>
          <w:sz w:val="26"/>
          <w:szCs w:val="26"/>
          <w:u w:val="single"/>
        </w:rPr>
        <w:t xml:space="preserve"> “</w:t>
      </w:r>
      <w:r w:rsidRPr="00E20E97">
        <w:rPr>
          <w:b/>
          <w:sz w:val="26"/>
          <w:szCs w:val="26"/>
          <w:highlight w:val="cyan"/>
          <w:u w:val="single"/>
        </w:rPr>
        <w:t>our culture” cannot</w:t>
      </w:r>
      <w:r w:rsidRPr="00E20E97">
        <w:rPr>
          <w:b/>
          <w:sz w:val="26"/>
          <w:szCs w:val="26"/>
          <w:u w:val="single"/>
        </w:rPr>
        <w:t>, of course</w:t>
      </w:r>
      <w:r w:rsidRPr="00E20E97">
        <w:rPr>
          <w:b/>
          <w:sz w:val="26"/>
          <w:szCs w:val="26"/>
          <w:highlight w:val="cyan"/>
          <w:u w:val="single"/>
        </w:rPr>
        <w:t>, reference every person</w:t>
      </w:r>
      <w:r w:rsidRPr="00E20E97">
        <w:rPr>
          <w:b/>
          <w:sz w:val="26"/>
          <w:szCs w:val="26"/>
          <w:u w:val="single"/>
        </w:rPr>
        <w:t xml:space="preserve"> in the world; </w:t>
      </w:r>
      <w:r w:rsidRPr="00E20E97">
        <w:rPr>
          <w:b/>
          <w:sz w:val="26"/>
          <w:szCs w:val="26"/>
          <w:highlight w:val="cyan"/>
          <w:u w:val="single"/>
        </w:rPr>
        <w:t>but</w:t>
      </w:r>
      <w:r w:rsidRPr="00E20E97">
        <w:rPr>
          <w:b/>
          <w:sz w:val="26"/>
          <w:szCs w:val="26"/>
          <w:u w:val="single"/>
        </w:rPr>
        <w:t xml:space="preserve"> because </w:t>
      </w:r>
      <w:r w:rsidRPr="00E20E97">
        <w:rPr>
          <w:b/>
          <w:sz w:val="26"/>
          <w:szCs w:val="26"/>
          <w:highlight w:val="cyan"/>
          <w:u w:val="single"/>
        </w:rPr>
        <w:t>the ableist social and psychic structures</w:t>
      </w:r>
      <w:r w:rsidRPr="00E20E97">
        <w:rPr>
          <w:b/>
          <w:sz w:val="26"/>
          <w:szCs w:val="26"/>
          <w:u w:val="single"/>
        </w:rPr>
        <w:t xml:space="preserve"> that I delineate in this project seem to me to potentially </w:t>
      </w:r>
      <w:r w:rsidRPr="00E20E97">
        <w:rPr>
          <w:b/>
          <w:sz w:val="26"/>
          <w:szCs w:val="26"/>
          <w:highlight w:val="cyan"/>
          <w:u w:val="single"/>
        </w:rPr>
        <w:t>exceed the bounds of</w:t>
      </w:r>
      <w:r w:rsidRPr="00E20E97">
        <w:rPr>
          <w:b/>
          <w:sz w:val="26"/>
          <w:szCs w:val="26"/>
          <w:u w:val="single"/>
        </w:rPr>
        <w:t xml:space="preserve"> </w:t>
      </w:r>
      <w:r w:rsidRPr="00E20E97">
        <w:rPr>
          <w:b/>
          <w:sz w:val="26"/>
          <w:szCs w:val="26"/>
          <w:highlight w:val="cyan"/>
          <w:u w:val="single"/>
        </w:rPr>
        <w:t>demarcations such as “US American culture,” “the West,” or “modern industrial societies</w:t>
      </w:r>
      <w:r w:rsidRPr="00E20E97">
        <w:rPr>
          <w:b/>
          <w:sz w:val="26"/>
          <w:szCs w:val="26"/>
          <w:u w:val="single"/>
        </w:rPr>
        <w:t>,” I employ this “our” to leave open questions about the extent to which my analyses may or may not apply to particular geographies and cultural locations.</w:t>
      </w:r>
      <w:r w:rsidRPr="00E20E97">
        <w:rPr>
          <w:sz w:val="26"/>
          <w:szCs w:val="26"/>
        </w:rPr>
        <w:t xml:space="preserve"> The problematic of universalism versus exclusions in this project can be illustrated by raising a set of questions regarding my arguments‟ relation to asexual people‟s experiences and identities. If this dissertation‟s opening assertion of disability‟s sexiness were taken to mean that sexiness is a quality that disabled people should aspire to embody—and conversely, that an absence of sexual desire is grounds for social discrediting—then this assertion would contribute to our culture‟s stigmatization of asexual people. Such a reading, however, would run directly counter to my project‟s central aim: the sexual model of disability is intended to complicate efforts to highlight sexualities as causes for pride or empowerment. In conceiving of sexuality as inextricable from failure, loss, and suffering, I hope to make visible sexuality‟s incompatibility with proud identity claims. Yet even this approach presents risks. As I will discuss in the next section of this chapter, some queer theorists‟ citations of sexuality‟s identity-disturbing effects have been articulated in ways that seem to imply that the more sex one has, or the more that one engages in particular sexual practices, the more effectively one can challenge heteronormative cultural imperatives. “The Disability Drive” will not forward such an argument. I emphasize the sexiness of disability to counter our culture‟s widespread desexualization of disabled people; this emphasis, however, is not meant to suggest that disabled people have, or should have, “more” or “better” sex than nondisabled people (whatever those comparatives might mean), or that we should aim to secure social legitimacy by establishing our “attractiveness” to sexual partners. The sexiness of disability that I highlight refers less to attributes of individual subjects than to aspects of disability as it is envisioned and sometimes experienced. Additionally, </w:t>
      </w:r>
      <w:r w:rsidRPr="00E20E97">
        <w:rPr>
          <w:rStyle w:val="Emphasis"/>
          <w:sz w:val="26"/>
          <w:szCs w:val="26"/>
        </w:rPr>
        <w:t>although Freud assumed that sexuality was universal, I will not make this assumption,</w:t>
      </w:r>
      <w:r w:rsidRPr="00E20E97">
        <w:rPr>
          <w:sz w:val="26"/>
          <w:szCs w:val="26"/>
        </w:rPr>
        <w:t xml:space="preserve"> since such a claim would contradict many asexual people‟s lived experiences. This 10 does not mean, though, that the sexual model of disability must be irrelevant to asexual people. The Asexual Visibility and Education Network (AVEN) defines an asexual person as someone “who does not experience sexual attraction”; however, AVEN‟s website notes that many (but not all) asexual people experience sexual arousal, have sexual fantasies, or masturbate.23 Even nonlibidoists, those asexuals who “have no sexual feelings at all,” may nonetheless have experiences that fall within the extremely broad rubric of what Freud designates as sexuality. According to Freud, intellectual work, strong emotion, illness, athletic activity, eating, swinging, warm baths, and train travel can all potentially be regarded as sexual.24 On the other hand, just because such activities and feelings can be described as sexual does not mean that they have to be, and to force the application of the label “sexual” would effect a discursive violence upon subjects who have determined that this term does not apply to their lives. Thus, although I postulate the sexual model as one means of theorizing the disability drive, I do not suggest that it is the only such method.</w:t>
      </w:r>
      <w:r>
        <w:rPr>
          <w:sz w:val="26"/>
          <w:szCs w:val="26"/>
        </w:rPr>
        <w:t xml:space="preserve"> </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97C2C"/>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97C2C"/>
    <w:rsid w:val="001A25FD"/>
    <w:rsid w:val="001A5371"/>
    <w:rsid w:val="001A72C7"/>
    <w:rsid w:val="001B73E3"/>
    <w:rsid w:val="001C316D"/>
    <w:rsid w:val="001D1A0D"/>
    <w:rsid w:val="001D36BF"/>
    <w:rsid w:val="001D4C28"/>
    <w:rsid w:val="001E0B1F"/>
    <w:rsid w:val="001E0C0F"/>
    <w:rsid w:val="001E1E0B"/>
    <w:rsid w:val="001E7C8D"/>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86EE6"/>
    <w:rsid w:val="00CA013C"/>
    <w:rsid w:val="00CA6D6D"/>
    <w:rsid w:val="00CC7A4E"/>
    <w:rsid w:val="00CD1359"/>
    <w:rsid w:val="00CD4C83"/>
    <w:rsid w:val="00D01EDC"/>
    <w:rsid w:val="00D078AA"/>
    <w:rsid w:val="00D10058"/>
    <w:rsid w:val="00D11978"/>
    <w:rsid w:val="00D11B40"/>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66A75"/>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43941BD9-979E-2C4D-9FE4-9D518905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197C2C"/>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197C2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97C2C"/>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197C2C"/>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197C2C"/>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197C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7C2C"/>
  </w:style>
  <w:style w:type="character" w:customStyle="1" w:styleId="Heading1Char">
    <w:name w:val="Heading 1 Char"/>
    <w:aliases w:val="Pocket Char"/>
    <w:basedOn w:val="DefaultParagraphFont"/>
    <w:link w:val="Heading1"/>
    <w:uiPriority w:val="9"/>
    <w:rsid w:val="00197C2C"/>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197C2C"/>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197C2C"/>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197C2C"/>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197C2C"/>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197C2C"/>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197C2C"/>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197C2C"/>
    <w:rPr>
      <w:color w:val="auto"/>
      <w:u w:val="none"/>
    </w:rPr>
  </w:style>
  <w:style w:type="character" w:styleId="Hyperlink">
    <w:name w:val="Hyperlink"/>
    <w:basedOn w:val="DefaultParagraphFont"/>
    <w:uiPriority w:val="99"/>
    <w:semiHidden/>
    <w:unhideWhenUsed/>
    <w:rsid w:val="00197C2C"/>
    <w:rPr>
      <w:color w:val="auto"/>
      <w:u w:val="none"/>
    </w:rPr>
  </w:style>
  <w:style w:type="paragraph" w:styleId="DocumentMap">
    <w:name w:val="Document Map"/>
    <w:basedOn w:val="Normal"/>
    <w:link w:val="DocumentMapChar"/>
    <w:uiPriority w:val="99"/>
    <w:semiHidden/>
    <w:unhideWhenUsed/>
    <w:rsid w:val="00197C2C"/>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97C2C"/>
    <w:rPr>
      <w:rFonts w:ascii="Lucida Grande" w:hAnsi="Lucida Grande" w:cs="Lucida Grande"/>
    </w:rPr>
  </w:style>
  <w:style w:type="paragraph" w:customStyle="1" w:styleId="textbold">
    <w:name w:val="text bold"/>
    <w:basedOn w:val="Normal"/>
    <w:link w:val="Emphasis"/>
    <w:uiPriority w:val="20"/>
    <w:qFormat/>
    <w:rsid w:val="00197C2C"/>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1E9093-0199-7A46-B872-235E313C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5969</Words>
  <Characters>34027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39917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beck larch</cp:lastModifiedBy>
  <cp:revision>4</cp:revision>
  <dcterms:created xsi:type="dcterms:W3CDTF">2019-04-27T17:56:00Z</dcterms:created>
  <dcterms:modified xsi:type="dcterms:W3CDTF">2019-04-27T18:19:00Z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