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AA2" w:rsidRPr="008E106F" w:rsidRDefault="00AF4AA2" w:rsidP="00AF4AA2">
      <w:pPr>
        <w:pStyle w:val="Heading2"/>
        <w:rPr>
          <w:rFonts w:asciiTheme="majorHAnsi" w:hAnsiTheme="majorHAnsi" w:cstheme="majorHAnsi"/>
        </w:rPr>
      </w:pPr>
      <w:r w:rsidRPr="008E106F">
        <w:rPr>
          <w:rFonts w:asciiTheme="majorHAnsi" w:hAnsiTheme="majorHAnsi" w:cstheme="majorHAnsi"/>
        </w:rPr>
        <w:t>K</w:t>
      </w:r>
    </w:p>
    <w:p w:rsidR="00AF4AA2" w:rsidRPr="008E106F" w:rsidRDefault="00AF4AA2" w:rsidP="00AF4AA2">
      <w:pPr>
        <w:pStyle w:val="Heading4"/>
        <w:rPr>
          <w:rFonts w:asciiTheme="majorHAnsi" w:hAnsiTheme="majorHAnsi" w:cstheme="majorHAnsi"/>
        </w:rPr>
      </w:pPr>
      <w:r w:rsidRPr="008E106F">
        <w:rPr>
          <w:rFonts w:asciiTheme="majorHAnsi" w:hAnsiTheme="majorHAnsi" w:cstheme="majorHAnsi"/>
        </w:rPr>
        <w:t xml:space="preserve">Our thesis is that the world is in </w:t>
      </w:r>
      <w:r w:rsidRPr="008E106F">
        <w:rPr>
          <w:rFonts w:asciiTheme="majorHAnsi" w:hAnsiTheme="majorHAnsi" w:cstheme="majorHAnsi"/>
          <w:i/>
          <w:u w:val="single"/>
        </w:rPr>
        <w:t>fundamental opposition</w:t>
      </w:r>
      <w:r w:rsidRPr="008E106F">
        <w:rPr>
          <w:rFonts w:asciiTheme="majorHAnsi" w:hAnsiTheme="majorHAnsi" w:cstheme="majorHAnsi"/>
        </w:rPr>
        <w:t xml:space="preserve"> to disability – disability is always caught in an ontological antagonism due to disgust, psychogenesis, and the ‘disability drive’. The 1ACs attempt at progress through policy and very placement in civil society is a way to export disgust based ontological violence. </w:t>
      </w:r>
    </w:p>
    <w:p w:rsidR="00AF4AA2" w:rsidRPr="008E106F" w:rsidRDefault="00AF4AA2" w:rsidP="00AF4AA2">
      <w:pPr>
        <w:rPr>
          <w:rStyle w:val="Emphasis"/>
          <w:rFonts w:asciiTheme="majorHAnsi" w:hAnsiTheme="majorHAnsi" w:cstheme="majorHAnsi"/>
        </w:rPr>
      </w:pPr>
      <w:r w:rsidRPr="008E106F">
        <w:rPr>
          <w:rStyle w:val="Style13ptBold"/>
          <w:rFonts w:asciiTheme="majorHAnsi" w:hAnsiTheme="majorHAnsi" w:cstheme="majorHAnsi"/>
        </w:rPr>
        <w:t>Hughes 12</w:t>
      </w:r>
      <w:r w:rsidRPr="008E106F">
        <w:rPr>
          <w:rFonts w:asciiTheme="majorHAnsi" w:hAnsiTheme="majorHAnsi" w:cstheme="majorHAnsi"/>
        </w:rPr>
        <w:t xml:space="preserve"> (-Disability and Social Theory pp 17-32  | Civilising Modernity and the Ontological Invalidation of Disabled People Authors Authors and affiliations Bill Hughes-) BL</w:t>
      </w:r>
      <w:r w:rsidRPr="008E106F">
        <w:rPr>
          <w:rFonts w:asciiTheme="majorHAnsi" w:hAnsiTheme="majorHAnsi" w:cstheme="majorHAnsi"/>
        </w:rPr>
        <w:tab/>
      </w:r>
    </w:p>
    <w:p w:rsidR="00AF4AA2" w:rsidRPr="008E106F" w:rsidRDefault="00AF4AA2" w:rsidP="00AF4AA2">
      <w:pPr>
        <w:rPr>
          <w:rFonts w:asciiTheme="majorHAnsi" w:hAnsiTheme="majorHAnsi" w:cstheme="majorHAnsi"/>
          <w:sz w:val="16"/>
        </w:rPr>
      </w:pPr>
      <w:r w:rsidRPr="009E2DA2">
        <w:rPr>
          <w:rStyle w:val="Emphasis"/>
          <w:rFonts w:asciiTheme="majorHAnsi" w:hAnsiTheme="majorHAnsi" w:cstheme="majorHAnsi"/>
          <w:highlight w:val="cyan"/>
        </w:rPr>
        <w:t>Elimination and</w:t>
      </w:r>
      <w:r w:rsidRPr="008E106F">
        <w:rPr>
          <w:rStyle w:val="Emphasis"/>
          <w:rFonts w:asciiTheme="majorHAnsi" w:hAnsiTheme="majorHAnsi" w:cstheme="majorHAnsi"/>
        </w:rPr>
        <w:t xml:space="preserve">/or </w:t>
      </w:r>
      <w:r w:rsidRPr="009E2DA2">
        <w:rPr>
          <w:rStyle w:val="Emphasis"/>
          <w:rFonts w:asciiTheme="majorHAnsi" w:hAnsiTheme="majorHAnsi" w:cstheme="majorHAnsi"/>
          <w:highlight w:val="cyan"/>
        </w:rPr>
        <w:t xml:space="preserve">correction have been the </w:t>
      </w:r>
      <w:r w:rsidRPr="008E106F">
        <w:rPr>
          <w:rStyle w:val="Emphasis"/>
          <w:rFonts w:asciiTheme="majorHAnsi" w:hAnsiTheme="majorHAnsi" w:cstheme="majorHAnsi"/>
        </w:rPr>
        <w:t xml:space="preserve">primary </w:t>
      </w:r>
      <w:r w:rsidRPr="009E2DA2">
        <w:rPr>
          <w:rStyle w:val="Emphasis"/>
          <w:rFonts w:asciiTheme="majorHAnsi" w:hAnsiTheme="majorHAnsi" w:cstheme="majorHAnsi"/>
          <w:highlight w:val="cyan"/>
        </w:rPr>
        <w:t>social response to disabled people</w:t>
      </w:r>
      <w:r w:rsidRPr="008E106F">
        <w:rPr>
          <w:rStyle w:val="Emphasis"/>
          <w:rFonts w:asciiTheme="majorHAnsi" w:hAnsiTheme="majorHAnsi" w:cstheme="majorHAnsi"/>
        </w:rPr>
        <w:t xml:space="preserve"> in modernity.</w:t>
      </w:r>
      <w:r w:rsidRPr="008E106F">
        <w:rPr>
          <w:rFonts w:asciiTheme="majorHAnsi" w:hAnsiTheme="majorHAnsi" w:cstheme="majorHAnsi"/>
          <w:sz w:val="16"/>
        </w:rPr>
        <w:t xml:space="preserve"> </w:t>
      </w:r>
      <w:r w:rsidRPr="008E106F">
        <w:rPr>
          <w:rStyle w:val="Emphasis"/>
          <w:rFonts w:asciiTheme="majorHAnsi" w:hAnsiTheme="majorHAnsi" w:cstheme="majorHAnsi"/>
        </w:rPr>
        <w:t>The primary form of experience (of disability</w:t>
      </w:r>
      <w:r w:rsidRPr="008E106F">
        <w:rPr>
          <w:rFonts w:asciiTheme="majorHAnsi" w:hAnsiTheme="majorHAnsi" w:cstheme="majorHAnsi"/>
          <w:sz w:val="16"/>
        </w:rPr>
        <w:t xml:space="preserve">), during the same period, </w:t>
      </w:r>
      <w:r w:rsidRPr="008E106F">
        <w:rPr>
          <w:rStyle w:val="Emphasis"/>
          <w:rFonts w:asciiTheme="majorHAnsi" w:hAnsiTheme="majorHAnsi" w:cstheme="majorHAnsi"/>
        </w:rPr>
        <w:t>has been on+e of invalidation. Invalidation carries a ‘dual meaning’ as both ‘confinement through incapacity’ and ‘deficit of credibility’</w:t>
      </w:r>
      <w:r w:rsidRPr="008E106F">
        <w:rPr>
          <w:rFonts w:asciiTheme="majorHAnsi" w:hAnsiTheme="majorHAnsi" w:cstheme="majorHAnsi"/>
          <w:sz w:val="16"/>
        </w:rPr>
        <w:t xml:space="preserve"> (Hughes, 2000: 558). This (latter and more crucial) claim </w:t>
      </w:r>
      <w:r w:rsidRPr="008E106F">
        <w:rPr>
          <w:rStyle w:val="Emphasis"/>
          <w:rFonts w:asciiTheme="majorHAnsi" w:hAnsiTheme="majorHAnsi" w:cstheme="majorHAnsi"/>
        </w:rPr>
        <w:t xml:space="preserve">is based on the view that in the non-disabled imaginary </w:t>
      </w:r>
      <w:r w:rsidRPr="009E2DA2">
        <w:rPr>
          <w:rStyle w:val="Emphasis"/>
          <w:rFonts w:asciiTheme="majorHAnsi" w:hAnsiTheme="majorHAnsi" w:cstheme="majorHAnsi"/>
          <w:highlight w:val="cyan"/>
        </w:rPr>
        <w:t>disability is an ‘ontological deficit</w:t>
      </w:r>
      <w:r w:rsidRPr="009E2DA2">
        <w:rPr>
          <w:rFonts w:asciiTheme="majorHAnsi" w:hAnsiTheme="majorHAnsi" w:cstheme="majorHAnsi"/>
          <w:sz w:val="16"/>
          <w:highlight w:val="cyan"/>
        </w:rPr>
        <w:t>’</w:t>
      </w:r>
      <w:r w:rsidRPr="008E106F">
        <w:rPr>
          <w:rFonts w:asciiTheme="majorHAnsi" w:hAnsiTheme="majorHAnsi" w:cstheme="majorHAnsi"/>
          <w:sz w:val="16"/>
        </w:rPr>
        <w:t xml:space="preserve"> – a reduction of ‘leib’ to ‘korpor’</w:t>
      </w:r>
      <w:r w:rsidRPr="008E106F">
        <w:rPr>
          <w:rStyle w:val="Emphasis"/>
          <w:rFonts w:asciiTheme="majorHAnsi" w:hAnsiTheme="majorHAnsi" w:cstheme="majorHAnsi"/>
        </w:rPr>
        <w:t>, human to animal, subjectivity to flesh, identity to excessive corporeal</w:t>
      </w:r>
      <w:r w:rsidRPr="008E106F">
        <w:rPr>
          <w:rFonts w:asciiTheme="majorHAnsi" w:hAnsiTheme="majorHAnsi" w:cstheme="majorHAnsi"/>
          <w:sz w:val="16"/>
        </w:rPr>
        <w:t xml:space="preserve"> </w:t>
      </w:r>
      <w:r w:rsidRPr="008E106F">
        <w:rPr>
          <w:rStyle w:val="Emphasis"/>
          <w:rFonts w:asciiTheme="majorHAnsi" w:hAnsiTheme="majorHAnsi" w:cstheme="majorHAnsi"/>
        </w:rPr>
        <w:t>presence</w:t>
      </w:r>
      <w:r w:rsidRPr="008E106F">
        <w:rPr>
          <w:rFonts w:asciiTheme="majorHAnsi" w:hAnsiTheme="majorHAnsi" w:cstheme="majorHAnsi"/>
          <w:sz w:val="16"/>
        </w:rPr>
        <w:t xml:space="preserve">. </w:t>
      </w:r>
      <w:r w:rsidRPr="008E106F">
        <w:rPr>
          <w:rStyle w:val="Emphasis"/>
          <w:rFonts w:asciiTheme="majorHAnsi" w:hAnsiTheme="majorHAnsi" w:cstheme="majorHAnsi"/>
        </w:rPr>
        <w:t>It is this deficit of credibility that provides the spurious rationale for the disposal of disabled bodies by means of elimination</w:t>
      </w:r>
      <w:r w:rsidRPr="008E106F">
        <w:rPr>
          <w:rFonts w:asciiTheme="majorHAnsi" w:hAnsiTheme="majorHAnsi" w:cstheme="majorHAnsi"/>
          <w:sz w:val="16"/>
        </w:rPr>
        <w:t xml:space="preserve"> (inter alia extermination or segregation) </w:t>
      </w:r>
      <w:r w:rsidRPr="008E106F">
        <w:rPr>
          <w:rStyle w:val="Emphasis"/>
          <w:rFonts w:asciiTheme="majorHAnsi" w:hAnsiTheme="majorHAnsi" w:cstheme="majorHAnsi"/>
        </w:rPr>
        <w:t>or correction</w:t>
      </w:r>
      <w:r w:rsidRPr="008E106F">
        <w:rPr>
          <w:rFonts w:asciiTheme="majorHAnsi" w:hAnsiTheme="majorHAnsi" w:cstheme="majorHAnsi"/>
          <w:sz w:val="16"/>
        </w:rPr>
        <w:t xml:space="preserve"> (inter alia sterilisation or rehabilitation). </w:t>
      </w:r>
      <w:r w:rsidRPr="008E106F">
        <w:rPr>
          <w:rStyle w:val="Emphasis"/>
          <w:rFonts w:asciiTheme="majorHAnsi" w:hAnsiTheme="majorHAnsi" w:cstheme="majorHAnsi"/>
        </w:rPr>
        <w:t xml:space="preserve">These are the </w:t>
      </w:r>
      <w:r w:rsidRPr="009E2DA2">
        <w:rPr>
          <w:rStyle w:val="Emphasis"/>
          <w:rFonts w:asciiTheme="majorHAnsi" w:hAnsiTheme="majorHAnsi" w:cstheme="majorHAnsi"/>
          <w:highlight w:val="cyan"/>
        </w:rPr>
        <w:t>social practices</w:t>
      </w:r>
      <w:r w:rsidRPr="008E106F">
        <w:rPr>
          <w:rStyle w:val="Emphasis"/>
          <w:rFonts w:asciiTheme="majorHAnsi" w:hAnsiTheme="majorHAnsi" w:cstheme="majorHAnsi"/>
        </w:rPr>
        <w:t xml:space="preserve"> that </w:t>
      </w:r>
      <w:r w:rsidRPr="009E2DA2">
        <w:rPr>
          <w:rStyle w:val="Emphasis"/>
          <w:rFonts w:asciiTheme="majorHAnsi" w:hAnsiTheme="majorHAnsi" w:cstheme="majorHAnsi"/>
          <w:highlight w:val="cyan"/>
        </w:rPr>
        <w:t>have been used to erase</w:t>
      </w:r>
      <w:r w:rsidRPr="008E106F">
        <w:rPr>
          <w:rStyle w:val="Emphasis"/>
          <w:rFonts w:asciiTheme="majorHAnsi" w:hAnsiTheme="majorHAnsi" w:cstheme="majorHAnsi"/>
        </w:rPr>
        <w:t xml:space="preserve"> both </w:t>
      </w:r>
      <w:r w:rsidRPr="009E2DA2">
        <w:rPr>
          <w:rStyle w:val="Emphasis"/>
          <w:rFonts w:asciiTheme="majorHAnsi" w:hAnsiTheme="majorHAnsi" w:cstheme="majorHAnsi"/>
          <w:highlight w:val="cyan"/>
        </w:rPr>
        <w:t>the psychological aversion and the</w:t>
      </w:r>
      <w:r w:rsidRPr="008E106F">
        <w:rPr>
          <w:rStyle w:val="Emphasis"/>
          <w:rFonts w:asciiTheme="majorHAnsi" w:hAnsiTheme="majorHAnsi" w:cstheme="majorHAnsi"/>
        </w:rPr>
        <w:t xml:space="preserve"> problematic </w:t>
      </w:r>
      <w:r w:rsidRPr="009E2DA2">
        <w:rPr>
          <w:rStyle w:val="Emphasis"/>
          <w:rFonts w:asciiTheme="majorHAnsi" w:hAnsiTheme="majorHAnsi" w:cstheme="majorHAnsi"/>
          <w:highlight w:val="cyan"/>
        </w:rPr>
        <w:t>social difference that disability has come to represent</w:t>
      </w:r>
      <w:r w:rsidRPr="008E106F">
        <w:rPr>
          <w:rFonts w:asciiTheme="majorHAnsi" w:hAnsiTheme="majorHAnsi" w:cstheme="majorHAnsi"/>
          <w:sz w:val="16"/>
        </w:rPr>
        <w:t xml:space="preserve">. In this chapter, I will argue – using Norbert Elias as a touchstone – that </w:t>
      </w:r>
      <w:r w:rsidRPr="008E106F">
        <w:rPr>
          <w:rStyle w:val="Emphasis"/>
          <w:rFonts w:asciiTheme="majorHAnsi" w:hAnsiTheme="majorHAnsi" w:cstheme="majorHAnsi"/>
        </w:rPr>
        <w:t>the treatment of disabled people in the modern period is a barbaric sideshow in the long march of the ‘civilising process’</w:t>
      </w:r>
      <w:r w:rsidRPr="008E106F">
        <w:rPr>
          <w:rFonts w:asciiTheme="majorHAnsi" w:hAnsiTheme="majorHAnsi" w:cstheme="majorHAnsi"/>
          <w:sz w:val="16"/>
        </w:rPr>
        <w:t xml:space="preserve"> (Elias, 2000). The ‘personality structure’ ableism (see Kumari Campbell (2001) and in this volume) in modernity </w:t>
      </w:r>
      <w:r w:rsidRPr="008E106F">
        <w:rPr>
          <w:rStyle w:val="Emphasis"/>
          <w:rFonts w:asciiTheme="majorHAnsi" w:hAnsiTheme="majorHAnsi" w:cstheme="majorHAnsi"/>
        </w:rPr>
        <w:t>transforms its own ontological precariousness into aversion for and disposal of disability. The negative response to biological and intellectual difference in modernity is strongly influenced by the tendency embedded in the ‘civilising process’ to incrementally deride the value of physical and intellectual difference and promote a sanitised norm of human behaviour and appearance (</w:t>
      </w:r>
      <w:r w:rsidRPr="008E106F">
        <w:rPr>
          <w:rFonts w:asciiTheme="majorHAnsi" w:hAnsiTheme="majorHAnsi" w:cstheme="majorHAnsi"/>
          <w:sz w:val="16"/>
        </w:rPr>
        <w:t xml:space="preserve">Elias, 2000). </w:t>
      </w:r>
      <w:r w:rsidRPr="009E2DA2">
        <w:rPr>
          <w:rStyle w:val="StyleUnderline"/>
          <w:rFonts w:asciiTheme="majorHAnsi" w:hAnsiTheme="majorHAnsi" w:cstheme="majorHAnsi"/>
          <w:highlight w:val="cyan"/>
        </w:rPr>
        <w:t>The social and</w:t>
      </w:r>
      <w:r w:rsidRPr="008E106F">
        <w:rPr>
          <w:rFonts w:asciiTheme="majorHAnsi" w:hAnsiTheme="majorHAnsi" w:cstheme="majorHAnsi"/>
          <w:sz w:val="16"/>
        </w:rPr>
        <w:t xml:space="preserve"> social </w:t>
      </w:r>
      <w:r w:rsidRPr="009E2DA2">
        <w:rPr>
          <w:rStyle w:val="Emphasis"/>
          <w:rFonts w:asciiTheme="majorHAnsi" w:hAnsiTheme="majorHAnsi" w:cstheme="majorHAnsi"/>
          <w:highlight w:val="cyan"/>
        </w:rPr>
        <w:t>policy response to disability in the modern period cannot be separated from the emotional aversion to impairment characteristic of non-disabled hegemony</w:t>
      </w:r>
      <w:r w:rsidRPr="008E106F">
        <w:rPr>
          <w:rFonts w:asciiTheme="majorHAnsi" w:hAnsiTheme="majorHAnsi" w:cstheme="majorHAnsi"/>
          <w:sz w:val="16"/>
        </w:rPr>
        <w:t xml:space="preserve">. I will utilise Elias’s concepts of psychogenesis and sociogenesis1 to explain that the story of disability in modernity is one that develops towards the social and ontological invalidation of disabled people’s lives. The sociogenisis of disability is, in practice, twofold: it can be ‘anthropoemic’ or ‘anthropophagic’. The first refers to social processes that rootout and eliminate people: </w:t>
      </w:r>
      <w:r w:rsidRPr="008E106F">
        <w:rPr>
          <w:rStyle w:val="Emphasis"/>
          <w:rFonts w:asciiTheme="majorHAnsi" w:hAnsiTheme="majorHAnsi" w:cstheme="majorHAnsi"/>
        </w:rPr>
        <w:t xml:space="preserve">if error and imperfection are the anti-heroes of modernity, then one might expect to find examples in which </w:t>
      </w:r>
      <w:r w:rsidRPr="009E2DA2">
        <w:rPr>
          <w:rStyle w:val="Emphasis"/>
          <w:rFonts w:asciiTheme="majorHAnsi" w:hAnsiTheme="majorHAnsi" w:cstheme="majorHAnsi"/>
          <w:highlight w:val="cyan"/>
        </w:rPr>
        <w:t>the desire for truth and purity is exercised through the</w:t>
      </w:r>
      <w:r w:rsidRPr="008E106F">
        <w:rPr>
          <w:rStyle w:val="Emphasis"/>
          <w:rFonts w:asciiTheme="majorHAnsi" w:hAnsiTheme="majorHAnsi" w:cstheme="majorHAnsi"/>
        </w:rPr>
        <w:t xml:space="preserve"> root and branch </w:t>
      </w:r>
      <w:r w:rsidRPr="009E2DA2">
        <w:rPr>
          <w:rStyle w:val="Emphasis"/>
          <w:rFonts w:asciiTheme="majorHAnsi" w:hAnsiTheme="majorHAnsi" w:cstheme="majorHAnsi"/>
          <w:highlight w:val="cyan"/>
        </w:rPr>
        <w:t>elimination of those who offend</w:t>
      </w:r>
      <w:r w:rsidRPr="008E106F">
        <w:rPr>
          <w:rStyle w:val="Emphasis"/>
          <w:rFonts w:asciiTheme="majorHAnsi" w:hAnsiTheme="majorHAnsi" w:cstheme="majorHAnsi"/>
        </w:rPr>
        <w:t xml:space="preserve"> against </w:t>
      </w:r>
      <w:r w:rsidRPr="009E2DA2">
        <w:rPr>
          <w:rStyle w:val="Emphasis"/>
          <w:rFonts w:asciiTheme="majorHAnsi" w:hAnsiTheme="majorHAnsi" w:cstheme="majorHAnsi"/>
          <w:highlight w:val="cyan"/>
        </w:rPr>
        <w:t>this</w:t>
      </w:r>
      <w:r w:rsidRPr="008E106F">
        <w:rPr>
          <w:rStyle w:val="Emphasis"/>
          <w:rFonts w:asciiTheme="majorHAnsi" w:hAnsiTheme="majorHAnsi" w:cstheme="majorHAnsi"/>
        </w:rPr>
        <w:t xml:space="preserve"> moral </w:t>
      </w:r>
      <w:r w:rsidRPr="009E2DA2">
        <w:rPr>
          <w:rStyle w:val="Emphasis"/>
          <w:rFonts w:asciiTheme="majorHAnsi" w:hAnsiTheme="majorHAnsi" w:cstheme="majorHAnsi"/>
          <w:highlight w:val="cyan"/>
        </w:rPr>
        <w:t>universe</w:t>
      </w:r>
      <w:r w:rsidRPr="008E106F">
        <w:rPr>
          <w:rStyle w:val="Emphasis"/>
          <w:rFonts w:asciiTheme="majorHAnsi" w:hAnsiTheme="majorHAnsi" w:cstheme="majorHAnsi"/>
        </w:rPr>
        <w:t xml:space="preserve">. </w:t>
      </w:r>
      <w:r w:rsidRPr="009E2DA2">
        <w:rPr>
          <w:rStyle w:val="Emphasis"/>
          <w:rFonts w:asciiTheme="majorHAnsi" w:hAnsiTheme="majorHAnsi" w:cstheme="majorHAnsi"/>
          <w:highlight w:val="cyan"/>
        </w:rPr>
        <w:t>Locking disabled people into a ‘zone of exception’</w:t>
      </w:r>
      <w:r w:rsidRPr="008E106F">
        <w:rPr>
          <w:rFonts w:asciiTheme="majorHAnsi" w:hAnsiTheme="majorHAnsi" w:cstheme="majorHAnsi"/>
          <w:sz w:val="16"/>
        </w:rPr>
        <w:t xml:space="preserve"> (Agamben, 2004) </w:t>
      </w:r>
      <w:r w:rsidRPr="009E2DA2">
        <w:rPr>
          <w:rStyle w:val="Emphasis"/>
          <w:rFonts w:asciiTheme="majorHAnsi" w:hAnsiTheme="majorHAnsi" w:cstheme="majorHAnsi"/>
          <w:highlight w:val="cyan"/>
        </w:rPr>
        <w:t>in which they are subjected to the eugenic gaze</w:t>
      </w:r>
      <w:r w:rsidRPr="008E106F">
        <w:rPr>
          <w:rStyle w:val="Emphasis"/>
          <w:rFonts w:asciiTheme="majorHAnsi" w:hAnsiTheme="majorHAnsi" w:cstheme="majorHAnsi"/>
        </w:rPr>
        <w:t xml:space="preserve"> and categorised as inhuman</w:t>
      </w:r>
      <w:r w:rsidRPr="008E106F">
        <w:rPr>
          <w:rFonts w:asciiTheme="majorHAnsi" w:hAnsiTheme="majorHAnsi" w:cstheme="majorHAnsi"/>
          <w:sz w:val="16"/>
        </w:rPr>
        <w:t xml:space="preserve"> or sub-human </w:t>
      </w:r>
      <w:r w:rsidRPr="008E106F">
        <w:rPr>
          <w:rStyle w:val="Emphasis"/>
          <w:rFonts w:asciiTheme="majorHAnsi" w:hAnsiTheme="majorHAnsi" w:cstheme="majorHAnsi"/>
        </w:rPr>
        <w:t>is one strategy for dealing with disability</w:t>
      </w:r>
      <w:r w:rsidRPr="008E106F">
        <w:rPr>
          <w:rFonts w:asciiTheme="majorHAnsi" w:hAnsiTheme="majorHAnsi" w:cstheme="majorHAnsi"/>
          <w:sz w:val="16"/>
        </w:rPr>
        <w:t xml:space="preserve"> (Reave, 2008). ‘The real solution to heresy’ suggested George Canguilhem in his discussion of the normal and the pathological (1991: 280) ‘is extirpation’, meaning to destroy totally or exterminate. </w:t>
      </w:r>
      <w:r w:rsidRPr="008E106F">
        <w:rPr>
          <w:rStyle w:val="Emphasis"/>
          <w:rFonts w:asciiTheme="majorHAnsi" w:hAnsiTheme="majorHAnsi" w:cstheme="majorHAnsi"/>
        </w:rPr>
        <w:t xml:space="preserve">In modernity </w:t>
      </w:r>
      <w:r w:rsidRPr="009E2DA2">
        <w:rPr>
          <w:rStyle w:val="Emphasis"/>
          <w:rFonts w:asciiTheme="majorHAnsi" w:hAnsiTheme="majorHAnsi" w:cstheme="majorHAnsi"/>
          <w:highlight w:val="cyan"/>
        </w:rPr>
        <w:t>medical</w:t>
      </w:r>
      <w:r w:rsidRPr="008E106F">
        <w:rPr>
          <w:rStyle w:val="Emphasis"/>
          <w:rFonts w:asciiTheme="majorHAnsi" w:hAnsiTheme="majorHAnsi" w:cstheme="majorHAnsi"/>
        </w:rPr>
        <w:t xml:space="preserve"> ideas and </w:t>
      </w:r>
      <w:r w:rsidRPr="009E2DA2">
        <w:rPr>
          <w:rStyle w:val="Emphasis"/>
          <w:rFonts w:asciiTheme="majorHAnsi" w:hAnsiTheme="majorHAnsi" w:cstheme="majorHAnsi"/>
          <w:highlight w:val="cyan"/>
        </w:rPr>
        <w:t xml:space="preserve">practices have been a </w:t>
      </w:r>
      <w:r w:rsidRPr="008E106F">
        <w:rPr>
          <w:rStyle w:val="Emphasis"/>
          <w:rFonts w:asciiTheme="majorHAnsi" w:hAnsiTheme="majorHAnsi" w:cstheme="majorHAnsi"/>
        </w:rPr>
        <w:t xml:space="preserve">fertile </w:t>
      </w:r>
      <w:r w:rsidRPr="009E2DA2">
        <w:rPr>
          <w:rStyle w:val="Emphasis"/>
          <w:rFonts w:asciiTheme="majorHAnsi" w:hAnsiTheme="majorHAnsi" w:cstheme="majorHAnsi"/>
          <w:highlight w:val="cyan"/>
        </w:rPr>
        <w:t>source of</w:t>
      </w:r>
      <w:r w:rsidRPr="008E106F">
        <w:rPr>
          <w:rStyle w:val="Emphasis"/>
          <w:rFonts w:asciiTheme="majorHAnsi" w:hAnsiTheme="majorHAnsi" w:cstheme="majorHAnsi"/>
        </w:rPr>
        <w:t xml:space="preserve"> radical </w:t>
      </w:r>
      <w:r w:rsidRPr="009E2DA2">
        <w:rPr>
          <w:rStyle w:val="Emphasis"/>
          <w:rFonts w:asciiTheme="majorHAnsi" w:hAnsiTheme="majorHAnsi" w:cstheme="majorHAnsi"/>
          <w:highlight w:val="cyan"/>
        </w:rPr>
        <w:t>solutions to impairment</w:t>
      </w:r>
      <w:r w:rsidRPr="008E106F">
        <w:rPr>
          <w:rStyle w:val="Emphasis"/>
          <w:rFonts w:asciiTheme="majorHAnsi" w:hAnsiTheme="majorHAnsi" w:cstheme="majorHAnsi"/>
        </w:rPr>
        <w:t xml:space="preserve">. Medical solutions also embrace anthropophagic strategies. They deal in the correction and rehabilitation of ‘abnormal bodies’. Cure/rehabilitation stands at the heart of the medical doctrine of salvation (soteriology) and it is a prospect often held up to disabled people by optimists who fetishise scientific progress and promote biological solutions to impairment. Both strategies – </w:t>
      </w:r>
      <w:r w:rsidRPr="009E2DA2">
        <w:rPr>
          <w:rStyle w:val="Emphasis"/>
          <w:rFonts w:asciiTheme="majorHAnsi" w:hAnsiTheme="majorHAnsi" w:cstheme="majorHAnsi"/>
          <w:highlight w:val="cyan"/>
        </w:rPr>
        <w:t>to kill or to cure</w:t>
      </w:r>
      <w:r w:rsidRPr="008E106F">
        <w:rPr>
          <w:rStyle w:val="Emphasis"/>
          <w:rFonts w:asciiTheme="majorHAnsi" w:hAnsiTheme="majorHAnsi" w:cstheme="majorHAnsi"/>
        </w:rPr>
        <w:t xml:space="preserve"> – </w:t>
      </w:r>
      <w:r w:rsidRPr="009E2DA2">
        <w:rPr>
          <w:rStyle w:val="Emphasis"/>
          <w:rFonts w:asciiTheme="majorHAnsi" w:hAnsiTheme="majorHAnsi" w:cstheme="majorHAnsi"/>
          <w:highlight w:val="cyan"/>
        </w:rPr>
        <w:t>transmit the</w:t>
      </w:r>
      <w:r w:rsidRPr="008E106F">
        <w:rPr>
          <w:rStyle w:val="Emphasis"/>
          <w:rFonts w:asciiTheme="majorHAnsi" w:hAnsiTheme="majorHAnsi" w:cstheme="majorHAnsi"/>
        </w:rPr>
        <w:t xml:space="preserve"> same core cultural </w:t>
      </w:r>
      <w:r w:rsidRPr="009E2DA2">
        <w:rPr>
          <w:rStyle w:val="Emphasis"/>
          <w:rFonts w:asciiTheme="majorHAnsi" w:hAnsiTheme="majorHAnsi" w:cstheme="majorHAnsi"/>
          <w:highlight w:val="cyan"/>
        </w:rPr>
        <w:t>message</w:t>
      </w:r>
      <w:r w:rsidRPr="008E106F">
        <w:rPr>
          <w:rStyle w:val="Emphasis"/>
          <w:rFonts w:asciiTheme="majorHAnsi" w:hAnsiTheme="majorHAnsi" w:cstheme="majorHAnsi"/>
        </w:rPr>
        <w:t xml:space="preserve">: </w:t>
      </w:r>
      <w:r w:rsidRPr="009E2DA2">
        <w:rPr>
          <w:rStyle w:val="Emphasis"/>
          <w:rFonts w:asciiTheme="majorHAnsi" w:hAnsiTheme="majorHAnsi" w:cstheme="majorHAnsi"/>
          <w:highlight w:val="cyan"/>
        </w:rPr>
        <w:t>disabled people represent ‘what not to be’ and are</w:t>
      </w:r>
      <w:r w:rsidRPr="008E106F">
        <w:rPr>
          <w:rStyle w:val="Emphasis"/>
          <w:rFonts w:asciiTheme="majorHAnsi" w:hAnsiTheme="majorHAnsi" w:cstheme="majorHAnsi"/>
        </w:rPr>
        <w:t xml:space="preserve">, therefore, </w:t>
      </w:r>
      <w:r w:rsidRPr="009E2DA2">
        <w:rPr>
          <w:rStyle w:val="Emphasis"/>
          <w:rFonts w:asciiTheme="majorHAnsi" w:hAnsiTheme="majorHAnsi" w:cstheme="majorHAnsi"/>
          <w:highlight w:val="cyan"/>
        </w:rPr>
        <w:t>ontologically invalid</w:t>
      </w:r>
      <w:r w:rsidRPr="008E106F">
        <w:rPr>
          <w:rStyle w:val="Emphasis"/>
          <w:rFonts w:asciiTheme="majorHAnsi" w:hAnsiTheme="majorHAnsi" w:cstheme="majorHAnsi"/>
        </w:rPr>
        <w:t xml:space="preserve"> or ‘uncivilised’. Social responses to impairment, in modernity, are underpinned by the processes that</w:t>
      </w:r>
      <w:r w:rsidRPr="008E106F">
        <w:rPr>
          <w:rFonts w:asciiTheme="majorHAnsi" w:hAnsiTheme="majorHAnsi" w:cstheme="majorHAnsi"/>
          <w:sz w:val="16"/>
        </w:rPr>
        <w:t xml:space="preserve"> </w:t>
      </w:r>
      <w:r w:rsidRPr="008E106F">
        <w:rPr>
          <w:rStyle w:val="Emphasis"/>
          <w:rFonts w:asciiTheme="majorHAnsi" w:hAnsiTheme="majorHAnsi" w:cstheme="majorHAnsi"/>
        </w:rPr>
        <w:t>constitute</w:t>
      </w:r>
      <w:r w:rsidRPr="008E106F">
        <w:rPr>
          <w:rFonts w:asciiTheme="majorHAnsi" w:hAnsiTheme="majorHAnsi" w:cstheme="majorHAnsi"/>
          <w:sz w:val="16"/>
        </w:rPr>
        <w:t xml:space="preserve"> the psychogenisis of disability. These include the emotional </w:t>
      </w:r>
      <w:r w:rsidRPr="008E106F">
        <w:rPr>
          <w:rStyle w:val="Emphasis"/>
          <w:rFonts w:asciiTheme="majorHAnsi" w:hAnsiTheme="majorHAnsi" w:cstheme="majorHAnsi"/>
        </w:rPr>
        <w:t xml:space="preserve">aversions and intolerances of impairment that derive from the civilising process. </w:t>
      </w:r>
      <w:r w:rsidRPr="009E2DA2">
        <w:rPr>
          <w:rStyle w:val="Emphasis"/>
          <w:rFonts w:asciiTheme="majorHAnsi" w:hAnsiTheme="majorHAnsi" w:cstheme="majorHAnsi"/>
          <w:highlight w:val="cyan"/>
        </w:rPr>
        <w:t>The ontological invalidation</w:t>
      </w:r>
      <w:r w:rsidRPr="008E106F">
        <w:rPr>
          <w:rStyle w:val="Emphasis"/>
          <w:rFonts w:asciiTheme="majorHAnsi" w:hAnsiTheme="majorHAnsi" w:cstheme="majorHAnsi"/>
        </w:rPr>
        <w:t xml:space="preserve"> that disabled </w:t>
      </w:r>
      <w:r w:rsidRPr="008E106F">
        <w:rPr>
          <w:rStyle w:val="Emphasis"/>
          <w:rFonts w:asciiTheme="majorHAnsi" w:hAnsiTheme="majorHAnsi" w:cstheme="majorHAnsi"/>
        </w:rPr>
        <w:lastRenderedPageBreak/>
        <w:t xml:space="preserve">people experience in their everyday encounters </w:t>
      </w:r>
      <w:r w:rsidRPr="009E2DA2">
        <w:rPr>
          <w:rStyle w:val="Emphasis"/>
          <w:rFonts w:asciiTheme="majorHAnsi" w:hAnsiTheme="majorHAnsi" w:cstheme="majorHAnsi"/>
          <w:highlight w:val="cyan"/>
        </w:rPr>
        <w:t>is mediated</w:t>
      </w:r>
      <w:r w:rsidRPr="008E106F">
        <w:rPr>
          <w:rStyle w:val="Emphasis"/>
          <w:rFonts w:asciiTheme="majorHAnsi" w:hAnsiTheme="majorHAnsi" w:cstheme="majorHAnsi"/>
        </w:rPr>
        <w:t xml:space="preserve"> primarily </w:t>
      </w:r>
      <w:r w:rsidRPr="009E2DA2">
        <w:rPr>
          <w:rStyle w:val="Emphasis"/>
          <w:rFonts w:asciiTheme="majorHAnsi" w:hAnsiTheme="majorHAnsi" w:cstheme="majorHAnsi"/>
          <w:highlight w:val="cyan"/>
        </w:rPr>
        <w:t>by the emotion of disgust</w:t>
      </w:r>
      <w:r w:rsidRPr="008E106F">
        <w:rPr>
          <w:rStyle w:val="Emphasis"/>
          <w:rFonts w:asciiTheme="majorHAnsi" w:hAnsiTheme="majorHAnsi" w:cstheme="majorHAnsi"/>
        </w:rPr>
        <w:t xml:space="preserve"> </w:t>
      </w:r>
      <w:r w:rsidRPr="008E106F">
        <w:rPr>
          <w:rFonts w:asciiTheme="majorHAnsi" w:hAnsiTheme="majorHAnsi" w:cstheme="majorHAnsi"/>
          <w:sz w:val="16"/>
        </w:rPr>
        <w:t>(with fear and pity in tow</w:t>
      </w:r>
      <w:r w:rsidRPr="008E106F">
        <w:rPr>
          <w:rStyle w:val="Emphasis"/>
          <w:rFonts w:asciiTheme="majorHAnsi" w:hAnsiTheme="majorHAnsi" w:cstheme="majorHAnsi"/>
        </w:rPr>
        <w:t>). At an existential level the presence of the disabled body is unsettling for non-disabled people who are often in denial about their own vulnerability</w:t>
      </w:r>
      <w:r w:rsidRPr="008E106F">
        <w:rPr>
          <w:rFonts w:asciiTheme="majorHAnsi" w:hAnsiTheme="majorHAnsi" w:cstheme="majorHAnsi"/>
          <w:sz w:val="16"/>
        </w:rPr>
        <w:t xml:space="preserve">. This is the psychological and emotional component of what disability scholars call ableism. The standard resolution to this ‘problem’ of non-disability in modernity has been to have the object of discomfort – the disabled person – removed or corrected. The sociogenesis of anthropoemic and anthropophagic strategies for dealing with impairment are rooted in the emotional dispositions of non-disabled people as they develop their civilised protocols for behaviour and bodily comportment. In what follows, I will focus on the ways in which </w:t>
      </w:r>
      <w:r w:rsidRPr="008E106F">
        <w:rPr>
          <w:rStyle w:val="Emphasis"/>
          <w:rFonts w:asciiTheme="majorHAnsi" w:hAnsiTheme="majorHAnsi" w:cstheme="majorHAnsi"/>
        </w:rPr>
        <w:t xml:space="preserve">the ‘civilising process’ invalidates impairment and demonstrate how </w:t>
      </w:r>
      <w:r w:rsidRPr="009E2DA2">
        <w:rPr>
          <w:rStyle w:val="Emphasis"/>
          <w:rFonts w:asciiTheme="majorHAnsi" w:hAnsiTheme="majorHAnsi" w:cstheme="majorHAnsi"/>
          <w:highlight w:val="cyan"/>
        </w:rPr>
        <w:t>opportunities to</w:t>
      </w:r>
      <w:r w:rsidRPr="008E106F">
        <w:rPr>
          <w:rStyle w:val="Emphasis"/>
          <w:rFonts w:asciiTheme="majorHAnsi" w:hAnsiTheme="majorHAnsi" w:cstheme="majorHAnsi"/>
        </w:rPr>
        <w:t xml:space="preserve"> </w:t>
      </w:r>
      <w:r w:rsidRPr="009E2DA2">
        <w:rPr>
          <w:rStyle w:val="Emphasis"/>
          <w:rFonts w:asciiTheme="majorHAnsi" w:hAnsiTheme="majorHAnsi" w:cstheme="majorHAnsi"/>
          <w:highlight w:val="cyan"/>
        </w:rPr>
        <w:t>escape</w:t>
      </w:r>
      <w:r w:rsidRPr="008E106F">
        <w:rPr>
          <w:rStyle w:val="Emphasis"/>
          <w:rFonts w:asciiTheme="majorHAnsi" w:hAnsiTheme="majorHAnsi" w:cstheme="majorHAnsi"/>
        </w:rPr>
        <w:t xml:space="preserve"> this </w:t>
      </w:r>
      <w:r w:rsidRPr="009E2DA2">
        <w:rPr>
          <w:rStyle w:val="Emphasis"/>
          <w:rFonts w:asciiTheme="majorHAnsi" w:hAnsiTheme="majorHAnsi" w:cstheme="majorHAnsi"/>
          <w:highlight w:val="cyan"/>
        </w:rPr>
        <w:t xml:space="preserve">ontological dead-end </w:t>
      </w:r>
      <w:r w:rsidRPr="008E106F">
        <w:rPr>
          <w:rStyle w:val="Emphasis"/>
          <w:rFonts w:asciiTheme="majorHAnsi" w:hAnsiTheme="majorHAnsi" w:cstheme="majorHAnsi"/>
        </w:rPr>
        <w:t xml:space="preserve">usually </w:t>
      </w:r>
      <w:r w:rsidRPr="009E2DA2">
        <w:rPr>
          <w:rStyle w:val="Emphasis"/>
          <w:rFonts w:asciiTheme="majorHAnsi" w:hAnsiTheme="majorHAnsi" w:cstheme="majorHAnsi"/>
          <w:highlight w:val="cyan"/>
        </w:rPr>
        <w:t>require the erasure of disabled identity</w:t>
      </w:r>
      <w:r w:rsidRPr="008E106F">
        <w:rPr>
          <w:rFonts w:asciiTheme="majorHAnsi" w:hAnsiTheme="majorHAnsi" w:cstheme="majorHAnsi"/>
          <w:sz w:val="16"/>
        </w:rPr>
        <w:t xml:space="preserve">. In the first section that follows I will give some examples of the way in which one can read disability as a product of the civilising process. In the section, thereafter, I will examine the psychogenesis of disability relating it to the disgust response to impairment and to the development of ableism, the complex of processes that exclude disabled people from the ‘psychic habitus’ (Elias, 2000: 367) of modernity. </w:t>
      </w:r>
    </w:p>
    <w:p w:rsidR="00AF4AA2" w:rsidRPr="008E106F" w:rsidRDefault="00AF4AA2" w:rsidP="00AF4AA2">
      <w:pPr>
        <w:rPr>
          <w:rFonts w:asciiTheme="majorHAnsi" w:hAnsiTheme="majorHAnsi" w:cstheme="majorHAnsi"/>
        </w:rPr>
      </w:pPr>
    </w:p>
    <w:p w:rsidR="00AF4AA2" w:rsidRPr="008E106F" w:rsidRDefault="00AF4AA2" w:rsidP="00AF4AA2">
      <w:pPr>
        <w:pStyle w:val="Heading4"/>
        <w:rPr>
          <w:rFonts w:asciiTheme="majorHAnsi" w:hAnsiTheme="majorHAnsi" w:cstheme="majorHAnsi"/>
        </w:rPr>
      </w:pPr>
      <w:r w:rsidRPr="008E106F">
        <w:rPr>
          <w:rFonts w:asciiTheme="majorHAnsi" w:hAnsiTheme="majorHAnsi" w:cstheme="majorHAnsi"/>
        </w:rPr>
        <w:t xml:space="preserve">All subjectivities are governed by self reflection - disability drives invokes a two tiered affective response of pity between the non disabled subject and the disabled object. Primary pity removes the ego’s ability to distinguish itself from the disabled other by forcing the self to reconcile with the fact that ability status is temporary. The temporariness of ability status exists in opposition to the egos investment in healthiness and control – to regain itself the ego invokes secondary pity - a distancing of the ego from disability by invoking emotions of superiority through sadness and a desire to eliminate disability from social consciousness through medicalization or institutionalization. </w:t>
      </w:r>
    </w:p>
    <w:p w:rsidR="00AF4AA2" w:rsidRPr="008E106F" w:rsidRDefault="00AF4AA2" w:rsidP="00AF4AA2">
      <w:pPr>
        <w:rPr>
          <w:rFonts w:asciiTheme="majorHAnsi" w:hAnsiTheme="majorHAnsi" w:cstheme="majorHAnsi"/>
          <w:b/>
          <w:sz w:val="26"/>
        </w:rPr>
      </w:pPr>
      <w:r w:rsidRPr="008E106F">
        <w:rPr>
          <w:rStyle w:val="Style13ptBold"/>
          <w:rFonts w:asciiTheme="majorHAnsi" w:hAnsiTheme="majorHAnsi" w:cstheme="majorHAnsi"/>
        </w:rPr>
        <w:t xml:space="preserve">Mollow 15 </w:t>
      </w:r>
      <w:r w:rsidRPr="008E106F">
        <w:rPr>
          <w:rFonts w:asciiTheme="majorHAnsi" w:hAnsiTheme="majorHAnsi" w:cstheme="majorHAnsi"/>
        </w:rPr>
        <w:t>(The Disability Drive by Anna Mollow A dissertation submitted in partial satisfaction of the requirements for the degree of Doctor of Philosophy in English in the Graduate Division of the University of California, Berkeley Committee in charge: Professor Kent Puckett, Chair Professor Celeste G. Langan Professor Melinda Y. Chen Spring 2015) BL</w:t>
      </w:r>
    </w:p>
    <w:p w:rsidR="00AF4AA2" w:rsidRPr="008E106F" w:rsidRDefault="00AF4AA2" w:rsidP="00AF4AA2">
      <w:pPr>
        <w:rPr>
          <w:rFonts w:asciiTheme="majorHAnsi" w:hAnsiTheme="majorHAnsi" w:cstheme="majorHAnsi"/>
          <w:sz w:val="16"/>
        </w:rPr>
      </w:pPr>
      <w:r w:rsidRPr="008E106F">
        <w:rPr>
          <w:rFonts w:asciiTheme="majorHAnsi" w:hAnsiTheme="majorHAnsi" w:cstheme="majorHAnsi"/>
          <w:sz w:val="16"/>
        </w:rPr>
        <w:t>A</w:t>
      </w:r>
      <w:r w:rsidRPr="008E106F">
        <w:rPr>
          <w:rStyle w:val="StyleUnderline"/>
          <w:rFonts w:asciiTheme="majorHAnsi" w:hAnsiTheme="majorHAnsi" w:cstheme="majorHAnsi"/>
        </w:rPr>
        <w:t xml:space="preserve"> great deal of the pain and pleasure of primary pity center on questions about what, or who, this fallen self is.</w:t>
      </w:r>
      <w:r w:rsidRPr="008E106F">
        <w:rPr>
          <w:rFonts w:asciiTheme="majorHAnsi" w:hAnsiTheme="majorHAnsi" w:cstheme="majorHAnsi"/>
          <w:sz w:val="16"/>
        </w:rPr>
        <w:t xml:space="preserve"> </w:t>
      </w:r>
      <w:r w:rsidRPr="008E106F">
        <w:rPr>
          <w:rStyle w:val="StyleUnderline"/>
          <w:rFonts w:asciiTheme="majorHAnsi" w:hAnsiTheme="majorHAnsi" w:cstheme="majorHAnsi"/>
        </w:rPr>
        <w:t xml:space="preserve">When most people think about pity, we refer to an affect in which, to adopt Edelman‟s phrase, we purport to “feel for the other.” </w:t>
      </w:r>
      <w:r w:rsidRPr="008E106F">
        <w:rPr>
          <w:rFonts w:asciiTheme="majorHAnsi" w:hAnsiTheme="majorHAnsi" w:cstheme="majorHAnsi"/>
          <w:sz w:val="16"/>
        </w:rPr>
        <w:t xml:space="preserve">But as with primary narcissism, in which the self has not yet been constituted, and therefore cannot be said to enter into intersubjective relations with an “other,” </w:t>
      </w:r>
      <w:r w:rsidRPr="009E2DA2">
        <w:rPr>
          <w:rStyle w:val="StyleUnderline"/>
          <w:rFonts w:asciiTheme="majorHAnsi" w:hAnsiTheme="majorHAnsi" w:cstheme="majorHAnsi"/>
          <w:highlight w:val="cyan"/>
        </w:rPr>
        <w:t>primary pity entails a mixing up of self and other such that the ego, in becoming permeable to pain that may properly belong to “someone else,”</w:t>
      </w:r>
      <w:r w:rsidRPr="008E106F">
        <w:rPr>
          <w:rStyle w:val="StyleUnderline"/>
          <w:rFonts w:asciiTheme="majorHAnsi" w:hAnsiTheme="majorHAnsi" w:cstheme="majorHAnsi"/>
        </w:rPr>
        <w:t xml:space="preserve"> is profoundly threatened in its integrity.</w:t>
      </w:r>
      <w:r w:rsidRPr="008E106F">
        <w:rPr>
          <w:rFonts w:asciiTheme="majorHAnsi" w:hAnsiTheme="majorHAnsi" w:cstheme="majorHAnsi"/>
          <w:sz w:val="16"/>
        </w:rPr>
        <w:t xml:space="preserve"> </w:t>
      </w:r>
      <w:r w:rsidRPr="008E106F">
        <w:rPr>
          <w:rStyle w:val="StyleUnderline"/>
          <w:rFonts w:asciiTheme="majorHAnsi" w:hAnsiTheme="majorHAnsi" w:cstheme="majorHAnsi"/>
        </w:rPr>
        <w:t xml:space="preserve">Primary pity is that intense pain-pleasure complex that is provoked by the image of a suffering other who, it seems momentarily, both is and is not one‟s self. </w:t>
      </w:r>
      <w:r w:rsidRPr="009E2DA2">
        <w:rPr>
          <w:rStyle w:val="StyleUnderline"/>
          <w:rFonts w:asciiTheme="majorHAnsi" w:hAnsiTheme="majorHAnsi" w:cstheme="majorHAnsi"/>
          <w:highlight w:val="cyan"/>
        </w:rPr>
        <w:t>This affective response can feel unbearable</w:t>
      </w:r>
      <w:r w:rsidRPr="008E106F">
        <w:rPr>
          <w:rStyle w:val="StyleUnderline"/>
          <w:rFonts w:asciiTheme="majorHAnsi" w:hAnsiTheme="majorHAnsi" w:cstheme="majorHAnsi"/>
        </w:rPr>
        <w:t>, as seen in Siebers‟s formulation: one “cannot bear to look…but also cannot bear not to look.”</w:t>
      </w:r>
      <w:r w:rsidRPr="008E106F">
        <w:rPr>
          <w:rFonts w:asciiTheme="majorHAnsi" w:hAnsiTheme="majorHAnsi" w:cstheme="majorHAnsi"/>
          <w:sz w:val="16"/>
        </w:rPr>
        <w:t xml:space="preserve"> </w:t>
      </w:r>
      <w:r w:rsidRPr="008E106F">
        <w:rPr>
          <w:rStyle w:val="StyleUnderline"/>
          <w:rFonts w:asciiTheme="majorHAnsi" w:hAnsiTheme="majorHAnsi" w:cstheme="majorHAnsi"/>
        </w:rPr>
        <w:t xml:space="preserve">Primary pity is difficult to bear </w:t>
      </w:r>
      <w:r w:rsidRPr="009E2DA2">
        <w:rPr>
          <w:rStyle w:val="StyleUnderline"/>
          <w:rFonts w:asciiTheme="majorHAnsi" w:hAnsiTheme="majorHAnsi" w:cstheme="majorHAnsi"/>
          <w:highlight w:val="cyan"/>
        </w:rPr>
        <w:t>because it involves a drive toward disability</w:t>
      </w:r>
      <w:r w:rsidRPr="008E106F">
        <w:rPr>
          <w:rStyle w:val="StyleUnderline"/>
          <w:rFonts w:asciiTheme="majorHAnsi" w:hAnsiTheme="majorHAnsi" w:cstheme="majorHAnsi"/>
        </w:rPr>
        <w:t xml:space="preserve"> (one cannot bear not to look), </w:t>
      </w:r>
      <w:r w:rsidRPr="009E2DA2">
        <w:rPr>
          <w:rStyle w:val="Emphasis"/>
          <w:rFonts w:asciiTheme="majorHAnsi" w:hAnsiTheme="majorHAnsi" w:cstheme="majorHAnsi"/>
          <w:highlight w:val="cyan"/>
        </w:rPr>
        <w:t>which menaces the ego‟s investments in health</w:t>
      </w:r>
      <w:r w:rsidRPr="009E2DA2">
        <w:rPr>
          <w:rStyle w:val="StyleUnderline"/>
          <w:rFonts w:asciiTheme="majorHAnsi" w:hAnsiTheme="majorHAnsi" w:cstheme="majorHAnsi"/>
          <w:highlight w:val="cyan"/>
        </w:rPr>
        <w:t>, pleasure, and control</w:t>
      </w:r>
      <w:r w:rsidRPr="008E106F">
        <w:rPr>
          <w:rStyle w:val="StyleUnderline"/>
          <w:rFonts w:asciiTheme="majorHAnsi" w:hAnsiTheme="majorHAnsi" w:cstheme="majorHAnsi"/>
        </w:rPr>
        <w:t xml:space="preserve">—because </w:t>
      </w:r>
      <w:r w:rsidRPr="009E2DA2">
        <w:rPr>
          <w:rStyle w:val="StyleUnderline"/>
          <w:rFonts w:asciiTheme="majorHAnsi" w:hAnsiTheme="majorHAnsi" w:cstheme="majorHAnsi"/>
          <w:highlight w:val="cyan"/>
        </w:rPr>
        <w:t>to contemplate another person‟s suffering is to confront the question, “Could this happen to me?”</w:t>
      </w:r>
      <w:r w:rsidRPr="008E106F">
        <w:rPr>
          <w:rStyle w:val="StyleUnderline"/>
          <w:rFonts w:asciiTheme="majorHAnsi" w:hAnsiTheme="majorHAnsi" w:cstheme="majorHAnsi"/>
        </w:rPr>
        <w:t xml:space="preserve"> Such a prospect, although frightening, may also be compelling; in this way, </w:t>
      </w:r>
      <w:r w:rsidRPr="008E106F">
        <w:rPr>
          <w:rFonts w:asciiTheme="majorHAnsi" w:hAnsiTheme="majorHAnsi" w:cstheme="majorHAnsi"/>
        </w:rPr>
        <w:t xml:space="preserve">primary pity replicates the self-rupturing aspects of sexuality. Indeed, the unbearability of primary pity reflects its coextensiveness with sexuality. Sex, or the Unbearable, a book coauthored by Edelman and by Lauren Berlant, argues that sex “unleashes unbearable contradictions that we nonetheless struggle to bear” (back cover). </w:t>
      </w:r>
      <w:r w:rsidRPr="008E106F">
        <w:rPr>
          <w:rFonts w:asciiTheme="majorHAnsi" w:hAnsiTheme="majorHAnsi" w:cstheme="majorHAnsi"/>
          <w:sz w:val="16"/>
        </w:rPr>
        <w:t xml:space="preserve">This claim accords with Freud‟s account of sexuality as a </w:t>
      </w:r>
      <w:r w:rsidRPr="008E106F">
        <w:rPr>
          <w:rStyle w:val="StyleUnderline"/>
          <w:rFonts w:asciiTheme="majorHAnsi" w:hAnsiTheme="majorHAnsi" w:cstheme="majorHAnsi"/>
        </w:rPr>
        <w:t>“pleasurable” “unpleasure”</w:t>
      </w:r>
      <w:r w:rsidRPr="008E106F">
        <w:rPr>
          <w:rFonts w:asciiTheme="majorHAnsi" w:hAnsiTheme="majorHAnsi" w:cstheme="majorHAnsi"/>
          <w:sz w:val="16"/>
        </w:rPr>
        <w:t xml:space="preserve"> that the ego can never fully master or control (Three 49,75). As Leo Bersani puts it in his reading of Freud, “the pleasurable unpleasurable tension of sexual enjoyment </w:t>
      </w:r>
      <w:r w:rsidRPr="008E106F">
        <w:rPr>
          <w:rFonts w:asciiTheme="majorHAnsi" w:hAnsiTheme="majorHAnsi" w:cstheme="majorHAnsi"/>
          <w:sz w:val="16"/>
        </w:rPr>
        <w:lastRenderedPageBreak/>
        <w:t xml:space="preserve">occurs when the body‟s „normal‟ range of sensation is exceeded, and when the organization of the self is momentarily disturbed”; thus, “sexuality would be that which is intolerable to the structured self” (Freudian 38). </w:t>
      </w:r>
      <w:r w:rsidRPr="008E106F">
        <w:rPr>
          <w:rStyle w:val="StyleUnderline"/>
          <w:rFonts w:asciiTheme="majorHAnsi" w:hAnsiTheme="majorHAnsi" w:cstheme="majorHAnsi"/>
        </w:rPr>
        <w:t>Primary pity is also intolerable to the structured self, because it entails a fascination with the fantasy of a self in a state of disintegration or disablement.</w:t>
      </w:r>
      <w:r w:rsidRPr="008E106F">
        <w:rPr>
          <w:rFonts w:asciiTheme="majorHAnsi" w:hAnsiTheme="majorHAnsi" w:cstheme="majorHAnsi"/>
          <w:sz w:val="16"/>
        </w:rPr>
        <w:t xml:space="preserve"> Secondary pity is something else, although it cannot wholly be differentiated from primary pity. </w:t>
      </w:r>
      <w:r w:rsidRPr="009E2DA2">
        <w:rPr>
          <w:rStyle w:val="StyleUnderline"/>
          <w:rFonts w:asciiTheme="majorHAnsi" w:hAnsiTheme="majorHAnsi" w:cstheme="majorHAnsi"/>
          <w:highlight w:val="cyan"/>
        </w:rPr>
        <w:t>Secondary pity attempts to heal</w:t>
      </w:r>
      <w:r w:rsidRPr="008E106F">
        <w:rPr>
          <w:rStyle w:val="StyleUnderline"/>
          <w:rFonts w:asciiTheme="majorHAnsi" w:hAnsiTheme="majorHAnsi" w:cstheme="majorHAnsi"/>
        </w:rPr>
        <w:t xml:space="preserve"> </w:t>
      </w:r>
      <w:r w:rsidRPr="009E2DA2">
        <w:rPr>
          <w:rStyle w:val="StyleUnderline"/>
          <w:rFonts w:asciiTheme="majorHAnsi" w:hAnsiTheme="majorHAnsi" w:cstheme="majorHAnsi"/>
          <w:highlight w:val="cyan"/>
        </w:rPr>
        <w:t>primary pity‟s self-rupturing effects by converting primary pity into a feeling that is bearable</w:t>
      </w:r>
      <w:r w:rsidRPr="008E106F">
        <w:rPr>
          <w:rStyle w:val="StyleUnderline"/>
          <w:rFonts w:asciiTheme="majorHAnsi" w:hAnsiTheme="majorHAnsi" w:cstheme="majorHAnsi"/>
        </w:rPr>
        <w:t>.</w:t>
      </w:r>
      <w:r w:rsidRPr="008E106F">
        <w:rPr>
          <w:rFonts w:asciiTheme="majorHAnsi" w:hAnsiTheme="majorHAnsi" w:cstheme="majorHAnsi"/>
          <w:sz w:val="16"/>
        </w:rPr>
        <w:t xml:space="preserve"> </w:t>
      </w:r>
      <w:r w:rsidRPr="008E106F">
        <w:rPr>
          <w:rStyle w:val="StyleUnderline"/>
          <w:rFonts w:asciiTheme="majorHAnsi" w:hAnsiTheme="majorHAnsi" w:cstheme="majorHAnsi"/>
        </w:rPr>
        <w:t xml:space="preserve">As with secondary narcissism, secondary pity involves both an attempt to get back to that ego-shattering state of painfully pleasurable primary pity, </w:t>
      </w:r>
      <w:r w:rsidRPr="009E2DA2">
        <w:rPr>
          <w:rStyle w:val="StyleUnderline"/>
          <w:rFonts w:asciiTheme="majorHAnsi" w:hAnsiTheme="majorHAnsi" w:cstheme="majorHAnsi"/>
          <w:highlight w:val="cyan"/>
        </w:rPr>
        <w:t>and at the same time to defend against that threat to the ego by aggrandizing oneself at someone else‟s expense</w:t>
      </w:r>
      <w:r w:rsidRPr="008E106F">
        <w:rPr>
          <w:rStyle w:val="StyleUnderline"/>
          <w:rFonts w:asciiTheme="majorHAnsi" w:hAnsiTheme="majorHAnsi" w:cstheme="majorHAnsi"/>
        </w:rPr>
        <w:t>.</w:t>
      </w:r>
      <w:r w:rsidRPr="008E106F">
        <w:rPr>
          <w:rFonts w:asciiTheme="majorHAnsi" w:hAnsiTheme="majorHAnsi" w:cstheme="majorHAnsi"/>
          <w:sz w:val="16"/>
        </w:rPr>
        <w:t xml:space="preserve"> </w:t>
      </w:r>
      <w:r w:rsidRPr="008E106F">
        <w:rPr>
          <w:rStyle w:val="StyleUnderline"/>
          <w:rFonts w:asciiTheme="majorHAnsi" w:hAnsiTheme="majorHAnsi" w:cstheme="majorHAnsi"/>
        </w:rPr>
        <w:t>Secondary pitsy refers to all those ego-bolstering behaviors that most people think of when they talk about pity.</w:t>
      </w:r>
      <w:r w:rsidRPr="008E106F">
        <w:rPr>
          <w:rStyle w:val="Emphasis"/>
          <w:rFonts w:asciiTheme="majorHAnsi" w:hAnsiTheme="majorHAnsi" w:cstheme="majorHAnsi"/>
        </w:rPr>
        <w:t xml:space="preserve"> </w:t>
      </w:r>
      <w:r w:rsidRPr="009E2DA2">
        <w:rPr>
          <w:rStyle w:val="Emphasis"/>
          <w:rFonts w:asciiTheme="majorHAnsi" w:hAnsiTheme="majorHAnsi" w:cstheme="majorHAnsi"/>
          <w:highlight w:val="cyan"/>
        </w:rPr>
        <w:t>Disabled people are all too familiar with these behaviors:</w:t>
      </w:r>
      <w:r w:rsidRPr="008E106F">
        <w:rPr>
          <w:rStyle w:val="Emphasis"/>
          <w:rFonts w:asciiTheme="majorHAnsi" w:hAnsiTheme="majorHAnsi" w:cstheme="majorHAnsi"/>
        </w:rPr>
        <w:t xml:space="preserve"> the saccharin sympathy, the telethon rituals of “conspicuous contribution,” the insistence that “they” (i.e., nondisabled people) could never endure such suffering. More commonly known in our culture simply as “pity,” </w:t>
      </w:r>
      <w:r w:rsidRPr="009E2DA2">
        <w:rPr>
          <w:rStyle w:val="Emphasis"/>
          <w:rFonts w:asciiTheme="majorHAnsi" w:hAnsiTheme="majorHAnsi" w:cstheme="majorHAnsi"/>
          <w:highlight w:val="cyan"/>
        </w:rPr>
        <w:t>secondary pity encompasses our culture‟s most clichéd reactions to disability: charity, tears, and calls for a cure</w:t>
      </w:r>
      <w:r w:rsidRPr="008E106F">
        <w:rPr>
          <w:rStyle w:val="Emphasis"/>
          <w:rFonts w:asciiTheme="majorHAnsi" w:hAnsiTheme="majorHAnsi" w:cstheme="majorHAnsi"/>
        </w:rPr>
        <w:t>. Correlatives of these commonplace manifestations of secondary pity are the obligatory claims that disabled people‟s suffering is “inspiring.”</w:t>
      </w:r>
      <w:r w:rsidRPr="008E106F">
        <w:rPr>
          <w:rFonts w:asciiTheme="majorHAnsi" w:hAnsiTheme="majorHAnsi" w:cstheme="majorHAnsi"/>
          <w:sz w:val="16"/>
        </w:rPr>
        <w:t xml:space="preserve"> Indeed, the speed with which conventional cultural representations of disability segue from overt expressions of pity to celebrations of “the triumph of the human spirit” highlights the ways in which secondary pity, as a defense against primary pity‟s incursions, reinforces the ego‟s fantasy of sovereignty. Secondary pity, in other words, can be seen as a variation of secondary narcissism</w:t>
      </w:r>
      <w:r w:rsidRPr="009E2DA2">
        <w:rPr>
          <w:rFonts w:asciiTheme="majorHAnsi" w:hAnsiTheme="majorHAnsi" w:cstheme="majorHAnsi"/>
          <w:sz w:val="16"/>
          <w:highlight w:val="cyan"/>
        </w:rPr>
        <w:t xml:space="preserve">: </w:t>
      </w:r>
      <w:r w:rsidRPr="009E2DA2">
        <w:rPr>
          <w:rStyle w:val="StyleUnderline"/>
          <w:rFonts w:asciiTheme="majorHAnsi" w:hAnsiTheme="majorHAnsi" w:cstheme="majorHAnsi"/>
          <w:highlight w:val="cyan"/>
        </w:rPr>
        <w:t>these affects enlarge the ego of the pitier</w:t>
      </w:r>
      <w:r w:rsidRPr="008E106F">
        <w:rPr>
          <w:rStyle w:val="StyleUnderline"/>
          <w:rFonts w:asciiTheme="majorHAnsi" w:hAnsiTheme="majorHAnsi" w:cstheme="majorHAnsi"/>
        </w:rPr>
        <w:t xml:space="preserve"> or the narcissist </w:t>
      </w:r>
      <w:r w:rsidRPr="009E2DA2">
        <w:rPr>
          <w:rStyle w:val="StyleUnderline"/>
          <w:rFonts w:asciiTheme="majorHAnsi" w:hAnsiTheme="majorHAnsi" w:cstheme="majorHAnsi"/>
          <w:highlight w:val="cyan"/>
        </w:rPr>
        <w:t>at the expense of someone else.</w:t>
      </w:r>
      <w:r w:rsidRPr="008E106F">
        <w:rPr>
          <w:rFonts w:asciiTheme="majorHAnsi" w:hAnsiTheme="majorHAnsi" w:cstheme="majorHAnsi"/>
          <w:sz w:val="16"/>
        </w:rPr>
        <w:t xml:space="preserve"> But primary pity is not the same as either primary narcissism, secondary narcissism, or secondary pity. Unlike primary narcissism, a feeling that emerges out of a relation to the world in which notions of “self” and “other” do not obtain, primary pity does depend upon the constructs of self and other, although these constructions are unstable and are continually threatening to come undone. </w:t>
      </w:r>
      <w:r w:rsidRPr="008E106F">
        <w:rPr>
          <w:rStyle w:val="StyleUnderline"/>
          <w:rFonts w:asciiTheme="majorHAnsi" w:hAnsiTheme="majorHAnsi" w:cstheme="majorHAnsi"/>
        </w:rPr>
        <w:t>Primary pity can thus be envisioned as a threshold category occupying a liminal position between the total denial of the other that is inherent to primary narcissism and the rigid structure of (superior) self and (inferior) other that constitutes secondary narcissism and secondary pity.</w:t>
      </w:r>
      <w:r w:rsidRPr="008E106F">
        <w:rPr>
          <w:rFonts w:asciiTheme="majorHAnsi" w:hAnsiTheme="majorHAnsi" w:cstheme="majorHAnsi"/>
          <w:sz w:val="16"/>
        </w:rPr>
        <w:t xml:space="preserve"> My concept of primary versus secondary pity also differs from Freud‟s primarysecondary narcissism distinction at the level of genealogy. Like Freud‟s account of primary and secondary narcissisms, my model of primary and secondary pities involves a temporal transition; but whereas Freud imagines the movement from primary to secondary narcissism as a passage from an earlier to a later stage of an individual‟s development, the temporal shift from primary to secondary pity happens much more quickly than this. </w:t>
      </w:r>
      <w:r w:rsidRPr="009E2DA2">
        <w:rPr>
          <w:rStyle w:val="StyleUnderline"/>
          <w:rFonts w:asciiTheme="majorHAnsi" w:hAnsiTheme="majorHAnsi" w:cstheme="majorHAnsi"/>
          <w:highlight w:val="cyan"/>
        </w:rPr>
        <w:t xml:space="preserve">It happens in an instant: that moment in which we feel primary pity and then, almost before we can blink, deny that we feel </w:t>
      </w:r>
      <w:r w:rsidRPr="008E106F">
        <w:rPr>
          <w:rStyle w:val="StyleUnderline"/>
          <w:rFonts w:asciiTheme="majorHAnsi" w:hAnsiTheme="majorHAnsi" w:cstheme="majorHAnsi"/>
        </w:rPr>
        <w:t>or have felt</w:t>
      </w:r>
      <w:r w:rsidRPr="009E2DA2">
        <w:rPr>
          <w:rStyle w:val="StyleUnderline"/>
          <w:rFonts w:asciiTheme="majorHAnsi" w:hAnsiTheme="majorHAnsi" w:cstheme="majorHAnsi"/>
          <w:highlight w:val="cyan"/>
        </w:rPr>
        <w:t xml:space="preserve"> it.</w:t>
      </w:r>
      <w:r w:rsidRPr="008E106F">
        <w:rPr>
          <w:rFonts w:asciiTheme="majorHAnsi" w:hAnsiTheme="majorHAnsi" w:cstheme="majorHAnsi"/>
          <w:sz w:val="16"/>
        </w:rPr>
        <w:t xml:space="preserve"> The denial is understandable: who wants to admit that one gets pleasure from the sight of another person‟s suffering—or, to make matters worse, that this pleasure derives in part from the specter of </w:t>
      </w:r>
      <w:r w:rsidRPr="008E106F">
        <w:rPr>
          <w:rStyle w:val="StyleUnderline"/>
          <w:rFonts w:asciiTheme="majorHAnsi" w:hAnsiTheme="majorHAnsi" w:cstheme="majorHAnsi"/>
        </w:rPr>
        <w:t>disability‟s transferability, the possibility that this suffering could be—and, fantasmatically, perhaps already is—an image of one‟s own self undone? Indeed, the model of primary pity that I have been constructing may sound a bit too close to sadism for some people‟s liking.</w:t>
      </w:r>
      <w:r w:rsidRPr="008E106F">
        <w:rPr>
          <w:rFonts w:asciiTheme="majorHAnsi" w:hAnsiTheme="majorHAnsi" w:cstheme="majorHAnsi"/>
          <w:sz w:val="16"/>
        </w:rPr>
        <w:t xml:space="preserve"> Pity does come close to sadism, and at the same time, to masochism, which Freud theorizes as sadism‟s obverse. In “Mourning and Melancholia,” an essay that can be read as a sequel to “On Narcissism,” Freud approaches a distinction between primary and secondary masochism, which accords with my primary-secondary pity heuristic.122 If the story that I traced in “On Narcissism” could be summarized as “child gets breast; child loses breast; child gets breast back, albeit in a secondary, adulterated form,” the tale that Freud tells about masochism takes much the same form. In this story, subject loves object; subject loses object; and subject tries to get object back by becoming object, that is, by identifying with the object in such a way that object starts to seem—and perhaps in some ways is—part of subject‟s self. This last phase is a dysfunctional and disabling form of identification, Freud makes clear. Subject is still angry at object for having left it, and it takes out that anger on the object that is now part of itself. This is the reason that people suffering from melancholia are so hard on themselves, Freud says; the “diminution in…self-regard” that typically accompanies melancholia results from the subject‟s attacks on the loved-and-lost object that the subject has incorporated into its ego (“Mourning” 246). Freud had not wanted there to be such a thing as primary masochism; for a long time, he had insisted that sadism, or “aggression,” was the primary instinct, and that masochism was only a turning-inward of this originary aggression. But in “Mourning and Melancholia,” although Freud does not yet use the term “primary masochism,” he nonetheless gets at this concept. The problem of suicide, Freud notes in this essay, raises the possibility that the ego “can treat itself as an object” that it wants to destroy (252). When it comes to such an extreme act as suicide, the possibility of carrying “such a purpose through to execution” must, Freud surmises, involve more than a sadistic wish to punish others. Perhaps, then, there is an innate desire to destroy one‟s own self, Freud hypothesizes. If so, this self would not be a single thing: it would be “me” and at the same time, the lost object whose image “I” have internalized. Freud‟s notion of a primary masochism is tied very closely to his conceptualization of the drive. Beyond the Pleasure Principle, the text in which Freud first used the term “death drive,” was published three years after “Mourning and Melancholia.” In the later text, Freud‟s speculations about the death drive lead him to acknowledge that “there might be such a thing as primary masochism” (66). After all, Freud points out, the idea that either sadism or </w:t>
      </w:r>
      <w:r w:rsidRPr="008E106F">
        <w:rPr>
          <w:rFonts w:asciiTheme="majorHAnsi" w:hAnsiTheme="majorHAnsi" w:cstheme="majorHAnsi"/>
          <w:sz w:val="16"/>
        </w:rPr>
        <w:lastRenderedPageBreak/>
        <w:t>masochism definitively takes precedence over the other does not ultimately make much sense, as “there is no difference in principle between an instinct turning from the object to the ego and its turning from the ego to an object” (66). If sadism and masochism are ultimately indistinguishable obverses of each other, then pity, in both its primary and its secondary forms, would have to be both sadistic and masochistic. This is a deeply troubling possibility, but I suggest that trying to overcome pity will only make matters worse. There are many ways of trying to overcome primary pity, and each one ultimately aggravates the violence of primary pity. One way is the “pitiless” refusal of compassion that Edelman advocates (70). Another is the disability activist “No pity” injunction. A third example is secondary pity, as in the query, commonly addressed to disabled people, “</w:t>
      </w:r>
      <w:r w:rsidRPr="008E106F">
        <w:rPr>
          <w:rStyle w:val="StyleUnderline"/>
          <w:rFonts w:asciiTheme="majorHAnsi" w:hAnsiTheme="majorHAnsi" w:cstheme="majorHAnsi"/>
        </w:rPr>
        <w:t>Have you ever thought of killing yourself?”</w:t>
      </w:r>
      <w:r w:rsidRPr="008E106F">
        <w:rPr>
          <w:rFonts w:asciiTheme="majorHAnsi" w:hAnsiTheme="majorHAnsi" w:cstheme="majorHAnsi"/>
          <w:sz w:val="16"/>
        </w:rPr>
        <w:t xml:space="preserve">123 In this question, </w:t>
      </w:r>
      <w:r w:rsidRPr="008E106F">
        <w:rPr>
          <w:rStyle w:val="StyleUnderline"/>
          <w:rFonts w:asciiTheme="majorHAnsi" w:hAnsiTheme="majorHAnsi" w:cstheme="majorHAnsi"/>
        </w:rPr>
        <w:t>disabled people correctly hear the wish, “I‟d like to kill you.”</w:t>
      </w:r>
      <w:r w:rsidRPr="008E106F">
        <w:rPr>
          <w:rFonts w:asciiTheme="majorHAnsi" w:hAnsiTheme="majorHAnsi" w:cstheme="majorHAnsi"/>
          <w:sz w:val="16"/>
        </w:rPr>
        <w:t xml:space="preserve"> Indeed, </w:t>
      </w:r>
      <w:r w:rsidRPr="009E2DA2">
        <w:rPr>
          <w:rStyle w:val="Emphasis"/>
          <w:rFonts w:asciiTheme="majorHAnsi" w:hAnsiTheme="majorHAnsi" w:cstheme="majorHAnsi"/>
          <w:highlight w:val="cyan"/>
        </w:rPr>
        <w:t>primary pity is so unsettling that our culture has been driven to “mercifully” kill people in the name of secondary pity.</w:t>
      </w:r>
      <w:r w:rsidRPr="009E2DA2">
        <w:rPr>
          <w:rFonts w:asciiTheme="majorHAnsi" w:hAnsiTheme="majorHAnsi" w:cstheme="majorHAnsi"/>
          <w:sz w:val="16"/>
          <w:highlight w:val="cyan"/>
          <w:u w:val="single"/>
        </w:rPr>
        <w:t xml:space="preserve"> </w:t>
      </w:r>
      <w:r w:rsidRPr="009E2DA2">
        <w:rPr>
          <w:rFonts w:asciiTheme="majorHAnsi" w:hAnsiTheme="majorHAnsi" w:cstheme="majorHAnsi"/>
          <w:highlight w:val="cyan"/>
          <w:u w:val="single"/>
        </w:rPr>
        <w:t xml:space="preserve">We have also been driven </w:t>
      </w:r>
      <w:r w:rsidRPr="009E2DA2">
        <w:rPr>
          <w:rStyle w:val="StyleUnderline"/>
          <w:rFonts w:asciiTheme="majorHAnsi" w:hAnsiTheme="majorHAnsi" w:cstheme="majorHAnsi"/>
          <w:highlight w:val="cyan"/>
        </w:rPr>
        <w:t>to lock people in institutions</w:t>
      </w:r>
      <w:r w:rsidRPr="009E2DA2">
        <w:rPr>
          <w:rFonts w:asciiTheme="majorHAnsi" w:hAnsiTheme="majorHAnsi" w:cstheme="majorHAnsi"/>
          <w:highlight w:val="cyan"/>
          <w:u w:val="single"/>
        </w:rPr>
        <w:t xml:space="preserve">, to let them languish on the streets, to stare, to punish, and to sentimentalize—all, </w:t>
      </w:r>
      <w:r w:rsidRPr="008E106F">
        <w:rPr>
          <w:rFonts w:asciiTheme="majorHAnsi" w:hAnsiTheme="majorHAnsi" w:cstheme="majorHAnsi"/>
          <w:u w:val="single"/>
        </w:rPr>
        <w:t xml:space="preserve">I would suggest, </w:t>
      </w:r>
      <w:r w:rsidRPr="009E2DA2">
        <w:rPr>
          <w:rFonts w:asciiTheme="majorHAnsi" w:hAnsiTheme="majorHAnsi" w:cstheme="majorHAnsi"/>
          <w:highlight w:val="cyan"/>
          <w:u w:val="single"/>
        </w:rPr>
        <w:t xml:space="preserve">in the interest of </w:t>
      </w:r>
      <w:r w:rsidRPr="008E106F">
        <w:rPr>
          <w:rFonts w:asciiTheme="majorHAnsi" w:hAnsiTheme="majorHAnsi" w:cstheme="majorHAnsi"/>
          <w:u w:val="single"/>
        </w:rPr>
        <w:t xml:space="preserve">not owning, not naming, </w:t>
      </w:r>
      <w:r w:rsidRPr="009E2DA2">
        <w:rPr>
          <w:rFonts w:asciiTheme="majorHAnsi" w:hAnsiTheme="majorHAnsi" w:cstheme="majorHAnsi"/>
          <w:highlight w:val="cyan"/>
          <w:u w:val="single"/>
        </w:rPr>
        <w:t xml:space="preserve">not acknowledging that </w:t>
      </w:r>
      <w:r w:rsidRPr="008E106F">
        <w:rPr>
          <w:rFonts w:asciiTheme="majorHAnsi" w:hAnsiTheme="majorHAnsi" w:cstheme="majorHAnsi"/>
          <w:u w:val="single"/>
        </w:rPr>
        <w:t xml:space="preserve">self-shattering, </w:t>
      </w:r>
      <w:r w:rsidRPr="009E2DA2">
        <w:rPr>
          <w:rFonts w:asciiTheme="majorHAnsi" w:hAnsiTheme="majorHAnsi" w:cstheme="majorHAnsi"/>
          <w:highlight w:val="cyan"/>
          <w:u w:val="single"/>
        </w:rPr>
        <w:t xml:space="preserve">ego-dissolving, </w:t>
      </w:r>
      <w:r w:rsidRPr="008E106F">
        <w:rPr>
          <w:rFonts w:asciiTheme="majorHAnsi" w:hAnsiTheme="majorHAnsi" w:cstheme="majorHAnsi"/>
          <w:u w:val="single"/>
        </w:rPr>
        <w:t xml:space="preserve">instantaneous and intolerable </w:t>
      </w:r>
      <w:r w:rsidRPr="009E2DA2">
        <w:rPr>
          <w:rFonts w:asciiTheme="majorHAnsi" w:hAnsiTheme="majorHAnsi" w:cstheme="majorHAnsi"/>
          <w:highlight w:val="cyan"/>
          <w:u w:val="single"/>
        </w:rPr>
        <w:t xml:space="preserve">moment of primary pity. </w:t>
      </w:r>
      <w:r w:rsidRPr="008E106F">
        <w:rPr>
          <w:rFonts w:asciiTheme="majorHAnsi" w:hAnsiTheme="majorHAnsi" w:cstheme="majorHAnsi"/>
          <w:u w:val="single"/>
        </w:rPr>
        <w:t>Because primary pity is tied up with the disability drive, it must, like the drive itself, be regarded as unrepresentable.</w:t>
      </w:r>
      <w:r w:rsidRPr="008E106F">
        <w:rPr>
          <w:rFonts w:asciiTheme="majorHAnsi" w:hAnsiTheme="majorHAnsi" w:cstheme="majorHAnsi"/>
        </w:rPr>
        <w:t xml:space="preserve"> </w:t>
      </w:r>
      <w:r w:rsidRPr="008E106F">
        <w:rPr>
          <w:rFonts w:asciiTheme="majorHAnsi" w:hAnsiTheme="majorHAnsi" w:cstheme="majorHAnsi"/>
          <w:sz w:val="16"/>
        </w:rPr>
        <w:t>However, I will quote at length from a passage of writing that comes close not only to representing primary pity but also perhaps to producing it. In his memoir, One More Theory About Happiness, Paul Guest describes an experience that he had in the hospital after sustaining a spinal cord injury when he was twelve years old: My stomach still roiled and it was hard to keep anything down. Late one night, a doctor came to my bedside, leaning over me, his hands knotted together. He seemed vexed, not quite ready to say anything. Used to the look, I waited. And then he began. “The acids in your stomach, Paul, because of everything you‟re going through, it‟s like your body, everything about it, is upset. That‟s why you feel so nauseous all the time. We‟re going to treat that by putting a tube into your nose and down into your stomach, so we can give you medicine, OK?” When he walked away, I felt something begin to give way inside me. Up until then, I‟d faced more misery and indignity than I would have thought possible. I lay there, numb and sick in a diaper, helpless. It was too much to bear, too frightening, a last invasion I could experience and not break, utterly. When he returned with nurses, I was already sobbing. Anyone so limited could hardly fight, but I tried. I tried. The neck collar prevented much movement, and any was dangerous, but I turned my head side to side, just slightly, a pitiful, unacceptable range. Fat tears rolled down my face like marbles. I begged them all, no, no, no, please no. “Hold him, hold him still,” the doctor said. Nurses gripped my head on either side. From a sterile pack, the doctor fished out a long transparent tube and dabbed its head in a clear lubricant. He paused almost as if to warn me but then said nothing.</w:t>
      </w:r>
    </w:p>
    <w:p w:rsidR="00AF4AA2" w:rsidRDefault="00AF4AA2" w:rsidP="00AF4AA2">
      <w:pPr>
        <w:pStyle w:val="Heading4"/>
      </w:pPr>
      <w:r>
        <w:t>T</w:t>
      </w:r>
      <w:r w:rsidRPr="00D33005">
        <w:t>heir use of fiat, or imagining a more perfect world, is complicit in the logic of rehabilitative futurism that will always already render the disabled body as ontologically negative. imagining a better future is threatened by the notion of disabled child meaning futurism requires the cure or elimination of disability.</w:t>
      </w:r>
    </w:p>
    <w:p w:rsidR="00AF4AA2" w:rsidRPr="008E106F" w:rsidRDefault="00AF4AA2" w:rsidP="00AF4AA2">
      <w:pPr>
        <w:rPr>
          <w:rFonts w:asciiTheme="majorHAnsi" w:hAnsiTheme="majorHAnsi" w:cstheme="majorHAnsi"/>
          <w:b/>
          <w:sz w:val="26"/>
          <w:szCs w:val="26"/>
        </w:rPr>
      </w:pPr>
      <w:r w:rsidRPr="008E106F">
        <w:rPr>
          <w:rFonts w:asciiTheme="majorHAnsi" w:hAnsiTheme="majorHAnsi" w:cstheme="majorHAnsi"/>
          <w:b/>
          <w:sz w:val="26"/>
          <w:szCs w:val="26"/>
        </w:rPr>
        <w:t xml:space="preserve">Mallow 15 </w:t>
      </w:r>
      <w:r w:rsidRPr="008E106F">
        <w:rPr>
          <w:rFonts w:asciiTheme="majorHAnsi" w:hAnsiTheme="majorHAnsi" w:cstheme="majorHAnsi"/>
          <w:sz w:val="16"/>
          <w:szCs w:val="16"/>
        </w:rPr>
        <w:t>The Disability Drive by Anna Mollow A dissertation submitted in partial satisfaction of the requirements for the degree of Doctor of Philosophy in English in the Graduate Division of the University of California, Berkeley Committee in charge: Professor Kent Puckett, Chair Professor Celeste G. Langan Professor Melinda Y. Chen Spring 2015 // UTDD</w:t>
      </w:r>
    </w:p>
    <w:p w:rsidR="001D7F37" w:rsidRPr="00553AFC" w:rsidRDefault="00AF4AA2" w:rsidP="00AF4AA2">
      <w:pPr>
        <w:rPr>
          <w:rFonts w:asciiTheme="majorHAnsi" w:hAnsiTheme="majorHAnsi" w:cstheme="majorHAnsi"/>
        </w:rPr>
      </w:pPr>
      <w:r w:rsidRPr="008E106F">
        <w:rPr>
          <w:rFonts w:asciiTheme="majorHAnsi" w:hAnsiTheme="majorHAnsi" w:cstheme="majorHAnsi"/>
        </w:rPr>
        <w:t xml:space="preserve"> “</w:t>
      </w:r>
      <w:r w:rsidRPr="008E106F">
        <w:rPr>
          <w:rFonts w:asciiTheme="majorHAnsi" w:hAnsiTheme="majorHAnsi" w:cstheme="majorHAnsi"/>
          <w:sz w:val="16"/>
          <w:szCs w:val="16"/>
        </w:rPr>
        <w:t>Let us begin our reexamination of Tiny Tim with a discussion of No Future, a text in which Tiny Tim takes a prominent position.</w:t>
      </w:r>
      <w:r w:rsidRPr="008E106F">
        <w:rPr>
          <w:rFonts w:asciiTheme="majorHAnsi" w:hAnsiTheme="majorHAnsi" w:cstheme="majorHAnsi"/>
          <w:position w:val="12"/>
          <w:sz w:val="16"/>
          <w:szCs w:val="16"/>
        </w:rPr>
        <w:t xml:space="preserve"> </w:t>
      </w:r>
      <w:r w:rsidRPr="008E106F">
        <w:rPr>
          <w:rFonts w:asciiTheme="majorHAnsi" w:hAnsiTheme="majorHAnsi" w:cstheme="majorHAnsi"/>
          <w:sz w:val="16"/>
          <w:szCs w:val="16"/>
        </w:rPr>
        <w:t>No Future is a text with a target: the book takes aim at “the Child whose innocence solicits our defense,” a trope that Edelman names as the emblem of an ideology that he terms “reproductive futurism” (2). According to Edelman, commonplace cultural invocations of the figure of the Child (“not to be confused with the lived experiences of any historical children”) uphold “the absolute privilege of heteronormativity” (11, 2). Defying pronatalist social imperatives, Edelman names queerness as “the side of those not fighting for the children‟” (3) and urges queers to accept the culture‟s projection of the death drive onto us  by saying explicitly what Law and the Pope and the whole of the Symbolic order for which they stand hear anyway in each and every expression or manifestation of queer sexuality:</w:t>
      </w:r>
      <w:r w:rsidRPr="008E106F">
        <w:rPr>
          <w:rFonts w:asciiTheme="majorHAnsi" w:hAnsiTheme="majorHAnsi" w:cstheme="majorHAnsi"/>
        </w:rPr>
        <w:t xml:space="preserve"> </w:t>
      </w:r>
      <w:r w:rsidRPr="008E106F">
        <w:rPr>
          <w:rFonts w:asciiTheme="majorHAnsi" w:hAnsiTheme="majorHAnsi" w:cstheme="majorHAnsi"/>
          <w:b/>
          <w:u w:val="single"/>
        </w:rPr>
        <w:t>Fuck the social order and the Child in whose name we‟re collectively terrorized; fuck Annie; fuck the waif from Les Mis; fuck the poor, innocent kid on the Net; fuck Laws</w:t>
      </w:r>
      <w:r w:rsidRPr="008E106F">
        <w:rPr>
          <w:rFonts w:asciiTheme="majorHAnsi" w:hAnsiTheme="majorHAnsi" w:cstheme="majorHAnsi"/>
        </w:rPr>
        <w:t xml:space="preserve"> </w:t>
      </w:r>
      <w:r w:rsidRPr="008E106F">
        <w:rPr>
          <w:rFonts w:asciiTheme="majorHAnsi" w:hAnsiTheme="majorHAnsi" w:cstheme="majorHAnsi"/>
          <w:sz w:val="16"/>
          <w:szCs w:val="16"/>
        </w:rPr>
        <w:t>both with capital ls and with small;</w:t>
      </w:r>
      <w:r w:rsidRPr="008E106F">
        <w:rPr>
          <w:rFonts w:asciiTheme="majorHAnsi" w:hAnsiTheme="majorHAnsi" w:cstheme="majorHAnsi"/>
        </w:rPr>
        <w:t xml:space="preserve"> </w:t>
      </w:r>
      <w:r w:rsidRPr="008E106F">
        <w:rPr>
          <w:rFonts w:asciiTheme="majorHAnsi" w:hAnsiTheme="majorHAnsi" w:cstheme="majorHAnsi"/>
          <w:b/>
          <w:u w:val="single"/>
        </w:rPr>
        <w:t xml:space="preserve">fuck the whole network of Symbolic relations and the future that serves as its prop. </w:t>
      </w:r>
      <w:r w:rsidRPr="008E106F">
        <w:rPr>
          <w:rFonts w:asciiTheme="majorHAnsi" w:hAnsiTheme="majorHAnsi" w:cstheme="majorHAnsi"/>
          <w:sz w:val="16"/>
          <w:szCs w:val="16"/>
        </w:rPr>
        <w:t>(No Future 29)</w:t>
      </w:r>
      <w:r w:rsidRPr="008E106F">
        <w:rPr>
          <w:rFonts w:asciiTheme="majorHAnsi" w:hAnsiTheme="majorHAnsi" w:cstheme="majorHAnsi"/>
          <w:position w:val="12"/>
          <w:sz w:val="16"/>
          <w:szCs w:val="16"/>
        </w:rPr>
        <w:t xml:space="preserve"> </w:t>
      </w:r>
      <w:r w:rsidRPr="008E106F">
        <w:rPr>
          <w:rFonts w:asciiTheme="majorHAnsi" w:hAnsiTheme="majorHAnsi" w:cstheme="majorHAnsi"/>
          <w:sz w:val="16"/>
          <w:szCs w:val="16"/>
        </w:rPr>
        <w:t>Elsewhere, I have argued that No Future‟s impassioned polemic is one that disability studies might take to heart.</w:t>
      </w:r>
      <w:r w:rsidRPr="008E106F">
        <w:rPr>
          <w:rFonts w:asciiTheme="majorHAnsi" w:hAnsiTheme="majorHAnsi" w:cstheme="majorHAnsi"/>
          <w:position w:val="12"/>
          <w:sz w:val="16"/>
          <w:szCs w:val="16"/>
        </w:rPr>
        <w:t xml:space="preserve"> </w:t>
      </w:r>
      <w:r w:rsidRPr="008E106F">
        <w:rPr>
          <w:rFonts w:asciiTheme="majorHAnsi" w:hAnsiTheme="majorHAnsi" w:cstheme="majorHAnsi"/>
          <w:sz w:val="16"/>
          <w:szCs w:val="16"/>
        </w:rPr>
        <w:t>Indeed, the figure that Edelman calls</w:t>
      </w:r>
      <w:r w:rsidRPr="008E106F">
        <w:rPr>
          <w:rFonts w:asciiTheme="majorHAnsi" w:hAnsiTheme="majorHAnsi" w:cstheme="majorHAnsi"/>
        </w:rPr>
        <w:t xml:space="preserve"> </w:t>
      </w:r>
      <w:r w:rsidRPr="009E2DA2">
        <w:rPr>
          <w:rFonts w:asciiTheme="majorHAnsi" w:hAnsiTheme="majorHAnsi" w:cstheme="majorHAnsi"/>
          <w:b/>
          <w:highlight w:val="cyan"/>
          <w:u w:val="single"/>
        </w:rPr>
        <w:t>“the</w:t>
      </w:r>
      <w:r w:rsidRPr="008E106F">
        <w:rPr>
          <w:rFonts w:asciiTheme="majorHAnsi" w:hAnsiTheme="majorHAnsi" w:cstheme="majorHAnsi"/>
          <w:b/>
          <w:u w:val="single"/>
        </w:rPr>
        <w:t xml:space="preserve"> disciplinary </w:t>
      </w:r>
      <w:r w:rsidRPr="009E2DA2">
        <w:rPr>
          <w:rFonts w:asciiTheme="majorHAnsi" w:hAnsiTheme="majorHAnsi" w:cstheme="majorHAnsi"/>
          <w:b/>
          <w:highlight w:val="cyan"/>
          <w:u w:val="single"/>
        </w:rPr>
        <w:t>image of the innocent‟Child” is inextricable</w:t>
      </w:r>
      <w:r w:rsidRPr="008E106F">
        <w:rPr>
          <w:rFonts w:asciiTheme="majorHAnsi" w:hAnsiTheme="majorHAnsi" w:cstheme="majorHAnsi"/>
          <w:u w:val="single"/>
        </w:rPr>
        <w:t xml:space="preserve"> </w:t>
      </w:r>
      <w:r w:rsidRPr="008E106F">
        <w:rPr>
          <w:rFonts w:asciiTheme="majorHAnsi" w:hAnsiTheme="majorHAnsi" w:cstheme="majorHAnsi"/>
          <w:sz w:val="16"/>
          <w:szCs w:val="16"/>
        </w:rPr>
        <w:t>not only from queerness but also</w:t>
      </w:r>
      <w:r w:rsidRPr="008E106F">
        <w:rPr>
          <w:rFonts w:asciiTheme="majorHAnsi" w:hAnsiTheme="majorHAnsi" w:cstheme="majorHAnsi"/>
        </w:rPr>
        <w:t xml:space="preserve"> </w:t>
      </w:r>
      <w:r w:rsidRPr="009E2DA2">
        <w:rPr>
          <w:rFonts w:asciiTheme="majorHAnsi" w:hAnsiTheme="majorHAnsi" w:cstheme="majorHAnsi"/>
          <w:b/>
          <w:highlight w:val="cyan"/>
          <w:u w:val="single"/>
        </w:rPr>
        <w:t>from disability</w:t>
      </w:r>
      <w:r w:rsidRPr="008E106F">
        <w:rPr>
          <w:rFonts w:asciiTheme="majorHAnsi" w:hAnsiTheme="majorHAnsi" w:cstheme="majorHAnsi"/>
          <w:b/>
        </w:rPr>
        <w:t xml:space="preserve"> </w:t>
      </w:r>
      <w:r w:rsidRPr="008E106F">
        <w:rPr>
          <w:rFonts w:asciiTheme="majorHAnsi" w:hAnsiTheme="majorHAnsi" w:cstheme="majorHAnsi"/>
          <w:sz w:val="16"/>
          <w:szCs w:val="16"/>
        </w:rPr>
        <w:t>(19).</w:t>
      </w:r>
      <w:r w:rsidRPr="008E106F">
        <w:rPr>
          <w:rFonts w:asciiTheme="majorHAnsi" w:hAnsiTheme="majorHAnsi" w:cstheme="majorHAnsi"/>
        </w:rPr>
        <w:t xml:space="preserve"> </w:t>
      </w:r>
      <w:r w:rsidRPr="008E106F">
        <w:rPr>
          <w:rFonts w:asciiTheme="majorHAnsi" w:hAnsiTheme="majorHAnsi" w:cstheme="majorHAnsi"/>
          <w:b/>
          <w:u w:val="single"/>
        </w:rPr>
        <w:t xml:space="preserve">For example, </w:t>
      </w:r>
      <w:r w:rsidRPr="009E2DA2">
        <w:rPr>
          <w:rFonts w:asciiTheme="majorHAnsi" w:hAnsiTheme="majorHAnsi" w:cstheme="majorHAnsi"/>
          <w:b/>
          <w:highlight w:val="cyan"/>
          <w:u w:val="single"/>
        </w:rPr>
        <w:t>the Child is the centerpiece of the telethon, a ritual display of pity that demeans disabled people.</w:t>
      </w:r>
      <w:r w:rsidRPr="008E106F">
        <w:rPr>
          <w:rFonts w:asciiTheme="majorHAnsi" w:hAnsiTheme="majorHAnsi" w:cstheme="majorHAnsi"/>
          <w:u w:val="single"/>
        </w:rPr>
        <w:t xml:space="preserve"> </w:t>
      </w:r>
      <w:r w:rsidRPr="008E106F">
        <w:rPr>
          <w:rFonts w:asciiTheme="majorHAnsi" w:hAnsiTheme="majorHAnsi" w:cstheme="majorHAnsi"/>
          <w:sz w:val="16"/>
          <w:szCs w:val="16"/>
        </w:rPr>
        <w:t>When</w:t>
      </w:r>
      <w:r w:rsidRPr="008E106F">
        <w:rPr>
          <w:rFonts w:asciiTheme="majorHAnsi" w:hAnsiTheme="majorHAnsi" w:cstheme="majorHAnsi"/>
          <w:u w:val="single"/>
        </w:rPr>
        <w:t xml:space="preserve"> </w:t>
      </w:r>
      <w:r w:rsidRPr="008E106F">
        <w:rPr>
          <w:rFonts w:asciiTheme="majorHAnsi" w:hAnsiTheme="majorHAnsi" w:cstheme="majorHAnsi"/>
          <w:b/>
          <w:u w:val="single"/>
        </w:rPr>
        <w:t>Jerry</w:t>
      </w:r>
      <w:r w:rsidRPr="008E106F">
        <w:rPr>
          <w:rFonts w:asciiTheme="majorHAnsi" w:hAnsiTheme="majorHAnsi" w:cstheme="majorHAnsi"/>
        </w:rPr>
        <w:t xml:space="preserve"> </w:t>
      </w:r>
      <w:r w:rsidRPr="008E106F">
        <w:rPr>
          <w:rFonts w:asciiTheme="majorHAnsi" w:hAnsiTheme="majorHAnsi" w:cstheme="majorHAnsi"/>
          <w:sz w:val="16"/>
          <w:szCs w:val="16"/>
        </w:rPr>
        <w:t>Lewis counters disability activists‟ objections to his assertion that a disabled person is “half a person,” he</w:t>
      </w:r>
      <w:r w:rsidRPr="008E106F">
        <w:rPr>
          <w:rFonts w:asciiTheme="majorHAnsi" w:hAnsiTheme="majorHAnsi" w:cstheme="majorHAnsi"/>
        </w:rPr>
        <w:t xml:space="preserve"> </w:t>
      </w:r>
      <w:r w:rsidRPr="008E106F">
        <w:rPr>
          <w:rFonts w:asciiTheme="majorHAnsi" w:hAnsiTheme="majorHAnsi" w:cstheme="majorHAnsi"/>
          <w:b/>
          <w:u w:val="single"/>
        </w:rPr>
        <w:t>insists that he is only fighting for the Children: “Please, I’m begging for survival. I want my kids alive,”</w:t>
      </w:r>
      <w:r w:rsidRPr="008E106F">
        <w:rPr>
          <w:rFonts w:asciiTheme="majorHAnsi" w:hAnsiTheme="majorHAnsi" w:cstheme="majorHAnsi"/>
        </w:rPr>
        <w:t xml:space="preserve"> </w:t>
      </w:r>
      <w:r w:rsidRPr="008E106F">
        <w:rPr>
          <w:rFonts w:asciiTheme="majorHAnsi" w:hAnsiTheme="majorHAnsi" w:cstheme="majorHAnsi"/>
          <w:sz w:val="16"/>
          <w:szCs w:val="16"/>
        </w:rPr>
        <w:t>he implores (in Johnson, Too Late 53, 58).</w:t>
      </w:r>
      <w:r w:rsidRPr="008E106F">
        <w:rPr>
          <w:rFonts w:asciiTheme="majorHAnsi" w:hAnsiTheme="majorHAnsi" w:cstheme="majorHAnsi"/>
        </w:rPr>
        <w:t xml:space="preserve"> </w:t>
      </w:r>
      <w:r w:rsidRPr="009E2DA2">
        <w:rPr>
          <w:rFonts w:asciiTheme="majorHAnsi" w:hAnsiTheme="majorHAnsi" w:cstheme="majorHAnsi"/>
          <w:b/>
          <w:highlight w:val="cyan"/>
          <w:u w:val="single"/>
        </w:rPr>
        <w:t>If the Child makes an excellent alibi for ableism</w:t>
      </w:r>
      <w:r w:rsidRPr="008E106F">
        <w:rPr>
          <w:rFonts w:asciiTheme="majorHAnsi" w:hAnsiTheme="majorHAnsi" w:cstheme="majorHAnsi"/>
          <w:sz w:val="16"/>
          <w:szCs w:val="16"/>
        </w:rPr>
        <w:t>, perhaps</w:t>
      </w:r>
      <w:r w:rsidRPr="008E106F">
        <w:rPr>
          <w:rFonts w:asciiTheme="majorHAnsi" w:hAnsiTheme="majorHAnsi" w:cstheme="majorHAnsi"/>
        </w:rPr>
        <w:t xml:space="preserve"> </w:t>
      </w:r>
      <w:r w:rsidRPr="009E2DA2">
        <w:rPr>
          <w:rFonts w:asciiTheme="majorHAnsi" w:hAnsiTheme="majorHAnsi" w:cstheme="majorHAnsi"/>
          <w:b/>
          <w:highlight w:val="cyan"/>
          <w:u w:val="single"/>
        </w:rPr>
        <w:t>this is because</w:t>
      </w:r>
      <w:r w:rsidRPr="008E106F">
        <w:rPr>
          <w:rFonts w:asciiTheme="majorHAnsi" w:hAnsiTheme="majorHAnsi" w:cstheme="majorHAnsi"/>
          <w:sz w:val="16"/>
          <w:szCs w:val="16"/>
        </w:rPr>
        <w:t>, as Edelman points out,</w:t>
      </w:r>
      <w:r w:rsidRPr="008E106F">
        <w:rPr>
          <w:rFonts w:asciiTheme="majorHAnsi" w:hAnsiTheme="majorHAnsi" w:cstheme="majorHAnsi"/>
        </w:rPr>
        <w:t xml:space="preserve"> </w:t>
      </w:r>
      <w:r w:rsidRPr="009E2DA2">
        <w:rPr>
          <w:rFonts w:asciiTheme="majorHAnsi" w:hAnsiTheme="majorHAnsi" w:cstheme="majorHAnsi"/>
          <w:b/>
          <w:highlight w:val="cyan"/>
          <w:u w:val="single"/>
        </w:rPr>
        <w:t xml:space="preserve">the idea of not </w:t>
      </w:r>
      <w:r w:rsidRPr="009E2DA2">
        <w:rPr>
          <w:rFonts w:asciiTheme="majorHAnsi" w:hAnsiTheme="majorHAnsi" w:cstheme="majorHAnsi"/>
          <w:b/>
          <w:highlight w:val="cyan"/>
          <w:u w:val="single"/>
        </w:rPr>
        <w:lastRenderedPageBreak/>
        <w:t>fighting for this figure is unthinkable.</w:t>
      </w:r>
      <w:r w:rsidRPr="008E106F">
        <w:rPr>
          <w:rFonts w:asciiTheme="majorHAnsi" w:hAnsiTheme="majorHAnsi" w:cstheme="majorHAnsi"/>
          <w:u w:val="single"/>
        </w:rPr>
        <w:t xml:space="preserve"> </w:t>
      </w:r>
      <w:r w:rsidRPr="008E106F">
        <w:rPr>
          <w:rFonts w:asciiTheme="majorHAnsi" w:hAnsiTheme="majorHAnsi" w:cstheme="majorHAnsi"/>
          <w:sz w:val="16"/>
          <w:szCs w:val="16"/>
        </w:rPr>
        <w:t>Thus,</w:t>
      </w:r>
      <w:r w:rsidRPr="008E106F">
        <w:rPr>
          <w:rFonts w:asciiTheme="majorHAnsi" w:hAnsiTheme="majorHAnsi" w:cstheme="majorHAnsi"/>
          <w:u w:val="single"/>
        </w:rPr>
        <w:t xml:space="preserve"> </w:t>
      </w:r>
      <w:r w:rsidRPr="008E106F">
        <w:rPr>
          <w:rFonts w:asciiTheme="majorHAnsi" w:hAnsiTheme="majorHAnsi" w:cstheme="majorHAnsi"/>
          <w:b/>
          <w:u w:val="single"/>
        </w:rPr>
        <w:t>when Harriet</w:t>
      </w:r>
      <w:r w:rsidRPr="008E106F">
        <w:rPr>
          <w:rFonts w:asciiTheme="majorHAnsi" w:hAnsiTheme="majorHAnsi" w:cstheme="majorHAnsi"/>
        </w:rPr>
        <w:t xml:space="preserve"> </w:t>
      </w:r>
      <w:r w:rsidRPr="008E106F">
        <w:rPr>
          <w:rFonts w:asciiTheme="majorHAnsi" w:hAnsiTheme="majorHAnsi" w:cstheme="majorHAnsi"/>
          <w:sz w:val="16"/>
          <w:szCs w:val="16"/>
        </w:rPr>
        <w:t>McBryde Johnson</w:t>
      </w:r>
      <w:r w:rsidRPr="008E106F">
        <w:rPr>
          <w:rFonts w:asciiTheme="majorHAnsi" w:hAnsiTheme="majorHAnsi" w:cstheme="majorHAnsi"/>
        </w:rPr>
        <w:t xml:space="preserve"> </w:t>
      </w:r>
      <w:r w:rsidRPr="008E106F">
        <w:rPr>
          <w:rFonts w:asciiTheme="majorHAnsi" w:hAnsiTheme="majorHAnsi" w:cstheme="majorHAnsi"/>
          <w:b/>
          <w:u w:val="single"/>
        </w:rPr>
        <w:t>hands out leaflets protesting the Muscular Dystrophy Association, a confused passerby cannot make sense of what her protest is about. “You‟re against Jerry</w:t>
      </w:r>
      <w:r w:rsidRPr="008E106F">
        <w:rPr>
          <w:rFonts w:asciiTheme="majorHAnsi" w:hAnsiTheme="majorHAnsi" w:cstheme="majorHAnsi"/>
        </w:rPr>
        <w:t xml:space="preserve"> </w:t>
      </w:r>
      <w:r w:rsidRPr="008E106F">
        <w:rPr>
          <w:rFonts w:asciiTheme="majorHAnsi" w:hAnsiTheme="majorHAnsi" w:cstheme="majorHAnsi"/>
          <w:sz w:val="16"/>
          <w:szCs w:val="16"/>
        </w:rPr>
        <w:t xml:space="preserve">Lewis!” he exclaims (61). </w:t>
      </w:r>
      <w:r w:rsidRPr="008E106F">
        <w:rPr>
          <w:rFonts w:asciiTheme="majorHAnsi" w:hAnsiTheme="majorHAnsi" w:cstheme="majorHAnsi"/>
          <w:b/>
          <w:u w:val="single"/>
        </w:rPr>
        <w:t>The passerby’s surprise is likely informed by a logic</w:t>
      </w:r>
      <w:r w:rsidRPr="008E106F">
        <w:rPr>
          <w:rFonts w:asciiTheme="majorHAnsi" w:hAnsiTheme="majorHAnsi" w:cstheme="majorHAnsi"/>
        </w:rPr>
        <w:t xml:space="preserve"> </w:t>
      </w:r>
      <w:r w:rsidRPr="008E106F">
        <w:rPr>
          <w:rFonts w:asciiTheme="majorHAnsi" w:hAnsiTheme="majorHAnsi" w:cstheme="majorHAnsi"/>
          <w:sz w:val="16"/>
          <w:szCs w:val="16"/>
        </w:rPr>
        <w:t xml:space="preserve">similar to that </w:t>
      </w:r>
      <w:r w:rsidRPr="008E106F">
        <w:rPr>
          <w:rFonts w:asciiTheme="majorHAnsi" w:hAnsiTheme="majorHAnsi" w:cstheme="majorHAnsi"/>
          <w:b/>
          <w:u w:val="single"/>
        </w:rPr>
        <w:t>which</w:t>
      </w:r>
      <w:r w:rsidRPr="008E106F">
        <w:rPr>
          <w:rFonts w:asciiTheme="majorHAnsi" w:hAnsiTheme="majorHAnsi" w:cstheme="majorHAnsi"/>
          <w:sz w:val="16"/>
          <w:szCs w:val="16"/>
        </w:rPr>
        <w:t xml:space="preserve">, in Edelman‟s analysis, </w:t>
      </w:r>
      <w:r w:rsidRPr="008E106F">
        <w:rPr>
          <w:rFonts w:asciiTheme="majorHAnsi" w:hAnsiTheme="majorHAnsi" w:cstheme="majorHAnsi"/>
          <w:b/>
          <w:u w:val="single"/>
        </w:rPr>
        <w:t xml:space="preserve">undergirds the use of the word “choice” by advocates of legal abortion: </w:t>
      </w:r>
      <w:r w:rsidRPr="009E2DA2">
        <w:rPr>
          <w:rFonts w:asciiTheme="majorHAnsi" w:hAnsiTheme="majorHAnsi" w:cstheme="majorHAnsi"/>
          <w:b/>
          <w:highlight w:val="cyan"/>
          <w:u w:val="single"/>
        </w:rPr>
        <w:t>“Who would, after all, come out</w:t>
      </w:r>
      <w:r w:rsidRPr="008E106F">
        <w:rPr>
          <w:rFonts w:asciiTheme="majorHAnsi" w:hAnsiTheme="majorHAnsi" w:cstheme="majorHAnsi"/>
          <w:b/>
          <w:u w:val="single"/>
        </w:rPr>
        <w:t xml:space="preserve"> for abortion or stand </w:t>
      </w:r>
      <w:r w:rsidRPr="009E2DA2">
        <w:rPr>
          <w:rFonts w:asciiTheme="majorHAnsi" w:hAnsiTheme="majorHAnsi" w:cstheme="majorHAnsi"/>
          <w:b/>
          <w:highlight w:val="cyan"/>
          <w:u w:val="single"/>
        </w:rPr>
        <w:t xml:space="preserve">against reproduction, </w:t>
      </w:r>
      <w:r w:rsidRPr="008E106F">
        <w:rPr>
          <w:rFonts w:asciiTheme="majorHAnsi" w:hAnsiTheme="majorHAnsi" w:cstheme="majorHAnsi"/>
          <w:b/>
          <w:u w:val="single"/>
        </w:rPr>
        <w:t xml:space="preserve">against </w:t>
      </w:r>
      <w:r w:rsidRPr="009E2DA2">
        <w:rPr>
          <w:rFonts w:asciiTheme="majorHAnsi" w:hAnsiTheme="majorHAnsi" w:cstheme="majorHAnsi"/>
          <w:b/>
          <w:highlight w:val="cyan"/>
          <w:u w:val="single"/>
        </w:rPr>
        <w:t>futurity, and so against life?”</w:t>
      </w:r>
      <w:r w:rsidRPr="008E106F">
        <w:rPr>
          <w:rFonts w:asciiTheme="majorHAnsi" w:hAnsiTheme="majorHAnsi" w:cstheme="majorHAnsi"/>
          <w:b/>
        </w:rPr>
        <w:t xml:space="preserve"> </w:t>
      </w:r>
      <w:r w:rsidRPr="008E106F">
        <w:rPr>
          <w:rFonts w:asciiTheme="majorHAnsi" w:hAnsiTheme="majorHAnsi" w:cstheme="majorHAnsi"/>
          <w:sz w:val="16"/>
          <w:szCs w:val="16"/>
        </w:rPr>
        <w:t xml:space="preserve">(16). Similarly, </w:t>
      </w:r>
      <w:r w:rsidRPr="009E2DA2">
        <w:rPr>
          <w:rFonts w:asciiTheme="majorHAnsi" w:hAnsiTheme="majorHAnsi" w:cstheme="majorHAnsi"/>
          <w:b/>
          <w:highlight w:val="cyan"/>
          <w:u w:val="single"/>
        </w:rPr>
        <w:t>why would anyone come</w:t>
      </w:r>
      <w:r w:rsidRPr="008E106F">
        <w:rPr>
          <w:rFonts w:asciiTheme="majorHAnsi" w:hAnsiTheme="majorHAnsi" w:cstheme="majorHAnsi"/>
          <w:b/>
          <w:u w:val="single"/>
        </w:rPr>
        <w:t xml:space="preserve"> out for disability, and so </w:t>
      </w:r>
      <w:r w:rsidRPr="009E2DA2">
        <w:rPr>
          <w:rFonts w:asciiTheme="majorHAnsi" w:hAnsiTheme="majorHAnsi" w:cstheme="majorHAnsi"/>
          <w:b/>
          <w:highlight w:val="cyan"/>
          <w:u w:val="single"/>
        </w:rPr>
        <w:t>against the Child who, without a cure</w:t>
      </w:r>
      <w:r w:rsidRPr="008E106F">
        <w:rPr>
          <w:rFonts w:asciiTheme="majorHAnsi" w:hAnsiTheme="majorHAnsi" w:cstheme="majorHAnsi"/>
          <w:sz w:val="16"/>
          <w:szCs w:val="16"/>
        </w:rPr>
        <w:t xml:space="preserve">, might never walk, might never lead a normal life, </w:t>
      </w:r>
      <w:r w:rsidRPr="009E2DA2">
        <w:rPr>
          <w:rFonts w:asciiTheme="majorHAnsi" w:hAnsiTheme="majorHAnsi" w:cstheme="majorHAnsi"/>
          <w:b/>
          <w:highlight w:val="cyan"/>
          <w:u w:val="single"/>
        </w:rPr>
        <w:t>might not even have a future at all? The logic of the telethon</w:t>
      </w:r>
      <w:r w:rsidRPr="008E106F">
        <w:rPr>
          <w:rFonts w:asciiTheme="majorHAnsi" w:hAnsiTheme="majorHAnsi" w:cstheme="majorHAnsi"/>
          <w:sz w:val="16"/>
          <w:szCs w:val="16"/>
        </w:rPr>
        <w:t xml:space="preserve">, in other words, </w:t>
      </w:r>
      <w:r w:rsidRPr="009E2DA2">
        <w:rPr>
          <w:rFonts w:asciiTheme="majorHAnsi" w:hAnsiTheme="majorHAnsi" w:cstheme="majorHAnsi"/>
          <w:b/>
          <w:highlight w:val="cyan"/>
          <w:u w:val="single"/>
        </w:rPr>
        <w:t xml:space="preserve">relies on </w:t>
      </w:r>
      <w:r w:rsidRPr="008E106F">
        <w:rPr>
          <w:rFonts w:asciiTheme="majorHAnsi" w:hAnsiTheme="majorHAnsi" w:cstheme="majorHAnsi"/>
          <w:b/>
          <w:u w:val="single"/>
        </w:rPr>
        <w:t>an ideology</w:t>
      </w:r>
      <w:r w:rsidRPr="008E106F">
        <w:rPr>
          <w:rFonts w:asciiTheme="majorHAnsi" w:hAnsiTheme="majorHAnsi" w:cstheme="majorHAnsi"/>
        </w:rPr>
        <w:t xml:space="preserve"> </w:t>
      </w:r>
      <w:r w:rsidRPr="008E106F">
        <w:rPr>
          <w:rFonts w:asciiTheme="majorHAnsi" w:hAnsiTheme="majorHAnsi" w:cstheme="majorHAnsi"/>
          <w:sz w:val="16"/>
          <w:szCs w:val="16"/>
        </w:rPr>
        <w:t>that might be</w:t>
      </w:r>
      <w:r w:rsidRPr="008E106F">
        <w:rPr>
          <w:rFonts w:asciiTheme="majorHAnsi" w:hAnsiTheme="majorHAnsi" w:cstheme="majorHAnsi"/>
        </w:rPr>
        <w:t xml:space="preserve"> </w:t>
      </w:r>
      <w:r w:rsidRPr="008E106F">
        <w:rPr>
          <w:rFonts w:asciiTheme="majorHAnsi" w:hAnsiTheme="majorHAnsi" w:cstheme="majorHAnsi"/>
          <w:b/>
          <w:u w:val="single"/>
        </w:rPr>
        <w:t xml:space="preserve">defined as </w:t>
      </w:r>
      <w:r w:rsidRPr="009E2DA2">
        <w:rPr>
          <w:rFonts w:asciiTheme="majorHAnsi" w:hAnsiTheme="majorHAnsi" w:cstheme="majorHAnsi"/>
          <w:b/>
          <w:highlight w:val="cyan"/>
          <w:u w:val="single"/>
        </w:rPr>
        <w:t>“rehabilitative futurism,”</w:t>
      </w:r>
      <w:r w:rsidRPr="008E106F">
        <w:rPr>
          <w:rFonts w:asciiTheme="majorHAnsi" w:hAnsiTheme="majorHAnsi" w:cstheme="majorHAnsi"/>
          <w:sz w:val="16"/>
          <w:szCs w:val="16"/>
        </w:rPr>
        <w:t xml:space="preserve"> a term that I coin to overlap and intersect with Edelman‟s notion of “reproductive futurism.” </w:t>
      </w:r>
      <w:r w:rsidRPr="009E2DA2">
        <w:rPr>
          <w:rFonts w:asciiTheme="majorHAnsi" w:hAnsiTheme="majorHAnsi" w:cstheme="majorHAnsi"/>
          <w:b/>
          <w:highlight w:val="cyan"/>
          <w:u w:val="single"/>
        </w:rPr>
        <w:t>If</w:t>
      </w:r>
      <w:r w:rsidRPr="008E106F">
        <w:rPr>
          <w:rFonts w:asciiTheme="majorHAnsi" w:hAnsiTheme="majorHAnsi" w:cstheme="majorHAnsi"/>
          <w:sz w:val="16"/>
          <w:szCs w:val="16"/>
        </w:rPr>
        <w:t xml:space="preserve">, as Edelman maintains, </w:t>
      </w:r>
      <w:r w:rsidRPr="009E2DA2">
        <w:rPr>
          <w:rFonts w:asciiTheme="majorHAnsi" w:hAnsiTheme="majorHAnsi" w:cstheme="majorHAnsi"/>
          <w:b/>
          <w:highlight w:val="cyan"/>
          <w:u w:val="single"/>
        </w:rPr>
        <w:t>the future is envisaged in terms of a fantasmatic “Child,” then the survival of this future-figured-as-Child is threatened by</w:t>
      </w:r>
      <w:r w:rsidRPr="008E106F">
        <w:rPr>
          <w:rFonts w:asciiTheme="majorHAnsi" w:hAnsiTheme="majorHAnsi" w:cstheme="majorHAnsi"/>
          <w:b/>
          <w:u w:val="single"/>
        </w:rPr>
        <w:t xml:space="preserve"> </w:t>
      </w:r>
      <w:r w:rsidRPr="008E106F">
        <w:rPr>
          <w:rFonts w:asciiTheme="majorHAnsi" w:hAnsiTheme="majorHAnsi" w:cstheme="majorHAnsi"/>
          <w:sz w:val="16"/>
          <w:szCs w:val="16"/>
        </w:rPr>
        <w:t xml:space="preserve">both queerness and </w:t>
      </w:r>
      <w:r w:rsidRPr="009E2DA2">
        <w:rPr>
          <w:rFonts w:asciiTheme="majorHAnsi" w:hAnsiTheme="majorHAnsi" w:cstheme="majorHAnsi"/>
          <w:b/>
          <w:highlight w:val="cyan"/>
          <w:u w:val="single"/>
        </w:rPr>
        <w:t>disability. Futurity is habitually imagined in terms that fantasize the eradication of disability: a recovery of a “crippled” or “hobbled” economy, a cure for society’s ills, an end to suffering and disease. Eugenic ideologies are</w:t>
      </w:r>
      <w:r w:rsidRPr="008E106F">
        <w:rPr>
          <w:rFonts w:asciiTheme="majorHAnsi" w:hAnsiTheme="majorHAnsi" w:cstheme="majorHAnsi"/>
        </w:rPr>
        <w:t xml:space="preserve"> </w:t>
      </w:r>
      <w:r w:rsidRPr="008E106F">
        <w:rPr>
          <w:rFonts w:asciiTheme="majorHAnsi" w:hAnsiTheme="majorHAnsi" w:cstheme="majorHAnsi"/>
          <w:sz w:val="16"/>
          <w:szCs w:val="16"/>
        </w:rPr>
        <w:t>also</w:t>
      </w:r>
      <w:r w:rsidRPr="008E106F">
        <w:rPr>
          <w:rFonts w:asciiTheme="majorHAnsi" w:hAnsiTheme="majorHAnsi" w:cstheme="majorHAnsi"/>
        </w:rPr>
        <w:t xml:space="preserve"> </w:t>
      </w:r>
      <w:r w:rsidRPr="009E2DA2">
        <w:rPr>
          <w:rFonts w:asciiTheme="majorHAnsi" w:hAnsiTheme="majorHAnsi" w:cstheme="majorHAnsi"/>
          <w:b/>
          <w:highlight w:val="cyan"/>
          <w:u w:val="single"/>
        </w:rPr>
        <w:t>grounded in</w:t>
      </w:r>
      <w:r w:rsidRPr="008E106F">
        <w:rPr>
          <w:rFonts w:asciiTheme="majorHAnsi" w:hAnsiTheme="majorHAnsi" w:cstheme="majorHAnsi"/>
          <w:b/>
          <w:u w:val="single"/>
        </w:rPr>
        <w:t xml:space="preserve"> both reproductive and </w:t>
      </w:r>
      <w:r w:rsidRPr="009E2DA2">
        <w:rPr>
          <w:rFonts w:asciiTheme="majorHAnsi" w:hAnsiTheme="majorHAnsi" w:cstheme="majorHAnsi"/>
          <w:b/>
          <w:highlight w:val="cyan"/>
          <w:u w:val="single"/>
        </w:rPr>
        <w:t>rehabilitative futurism</w:t>
      </w:r>
      <w:r w:rsidRPr="008E106F">
        <w:rPr>
          <w:rFonts w:asciiTheme="majorHAnsi" w:hAnsiTheme="majorHAnsi" w:cstheme="majorHAnsi"/>
          <w:b/>
          <w:u w:val="single"/>
        </w:rPr>
        <w:t xml:space="preserve">: procreation by the fit and </w:t>
      </w:r>
      <w:r w:rsidRPr="009E2DA2">
        <w:rPr>
          <w:rFonts w:asciiTheme="majorHAnsi" w:hAnsiTheme="majorHAnsi" w:cstheme="majorHAnsi"/>
          <w:b/>
          <w:highlight w:val="cyan"/>
          <w:u w:val="single"/>
        </w:rPr>
        <w:t>elimination of the disabled</w:t>
      </w:r>
      <w:r w:rsidRPr="008E106F">
        <w:rPr>
          <w:rFonts w:asciiTheme="majorHAnsi" w:hAnsiTheme="majorHAnsi" w:cstheme="majorHAnsi"/>
          <w:b/>
          <w:u w:val="single"/>
        </w:rPr>
        <w:t xml:space="preserve">, eugenicists promised, </w:t>
      </w:r>
      <w:r w:rsidRPr="009E2DA2">
        <w:rPr>
          <w:rFonts w:asciiTheme="majorHAnsi" w:hAnsiTheme="majorHAnsi" w:cstheme="majorHAnsi"/>
          <w:b/>
          <w:highlight w:val="cyan"/>
          <w:u w:val="single"/>
        </w:rPr>
        <w:t>would bring forth a better future.</w:t>
      </w:r>
      <w:r w:rsidRPr="008E106F">
        <w:rPr>
          <w:rFonts w:asciiTheme="majorHAnsi" w:hAnsiTheme="majorHAnsi" w:cstheme="majorHAnsi"/>
        </w:rPr>
        <w:t xml:space="preserve">” </w:t>
      </w:r>
      <w:r w:rsidRPr="008E106F">
        <w:rPr>
          <w:rFonts w:asciiTheme="majorHAnsi" w:hAnsiTheme="majorHAnsi" w:cstheme="majorHAnsi"/>
          <w:sz w:val="16"/>
          <w:szCs w:val="16"/>
        </w:rPr>
        <w:t>(68-69</w:t>
      </w:r>
      <w:bookmarkStart w:id="0" w:name="_GoBack"/>
      <w:bookmarkEnd w:id="0"/>
    </w:p>
    <w:p w:rsidR="008E14F9" w:rsidRPr="00EF3C6A" w:rsidRDefault="008E14F9" w:rsidP="00AF4AA2">
      <w:pPr>
        <w:rPr>
          <w:rFonts w:asciiTheme="majorHAnsi" w:hAnsiTheme="majorHAnsi" w:cstheme="majorHAnsi"/>
          <w:b/>
          <w:sz w:val="26"/>
          <w:szCs w:val="26"/>
        </w:rPr>
      </w:pPr>
    </w:p>
    <w:p w:rsidR="00AF4AA2" w:rsidRPr="008E106F" w:rsidRDefault="00AF4AA2" w:rsidP="00AF4AA2">
      <w:pPr>
        <w:pStyle w:val="Heading4"/>
        <w:rPr>
          <w:rFonts w:asciiTheme="majorHAnsi" w:hAnsiTheme="majorHAnsi" w:cstheme="majorHAnsi"/>
        </w:rPr>
      </w:pPr>
      <w:r w:rsidRPr="008E106F">
        <w:rPr>
          <w:rFonts w:asciiTheme="majorHAnsi" w:hAnsiTheme="majorHAnsi" w:cstheme="majorHAnsi"/>
        </w:rPr>
        <w:t>Vote negative to affirm radical failure – to affirm the idea that the failure of disability to conform to normative standards is something that is beautiful which is in opposition to the world’s biopolitical portrayal of disability.</w:t>
      </w:r>
    </w:p>
    <w:p w:rsidR="00AF4AA2" w:rsidRPr="008E106F" w:rsidRDefault="00AF4AA2" w:rsidP="00AF4AA2">
      <w:pPr>
        <w:rPr>
          <w:rFonts w:asciiTheme="majorHAnsi" w:hAnsiTheme="majorHAnsi" w:cstheme="majorHAnsi"/>
        </w:rPr>
      </w:pPr>
      <w:r w:rsidRPr="008E106F">
        <w:rPr>
          <w:rStyle w:val="Style13ptBold"/>
          <w:rFonts w:asciiTheme="majorHAnsi" w:hAnsiTheme="majorHAnsi" w:cstheme="majorHAnsi"/>
        </w:rPr>
        <w:t>Campbell</w:t>
      </w:r>
      <w:r w:rsidRPr="008E106F">
        <w:rPr>
          <w:rFonts w:asciiTheme="majorHAnsi" w:hAnsiTheme="majorHAnsi" w:cstheme="majorHAnsi"/>
        </w:rPr>
        <w:t xml:space="preserve"> 20</w:t>
      </w:r>
      <w:r w:rsidRPr="008E106F">
        <w:rPr>
          <w:rStyle w:val="Style13ptBold"/>
          <w:rFonts w:asciiTheme="majorHAnsi" w:hAnsiTheme="majorHAnsi" w:cstheme="majorHAnsi"/>
        </w:rPr>
        <w:t>12</w:t>
      </w:r>
      <w:r w:rsidRPr="008E106F">
        <w:rPr>
          <w:rFonts w:asciiTheme="majorHAnsi" w:hAnsiTheme="majorHAnsi" w:cstheme="majorHAnsi"/>
        </w:rPr>
        <w:t xml:space="preserve"> (Fiona Kumari Campbell, Associate Professor in Law for Griffith Law School, and a Adjunct Professor in Disability Studies at the University of Kelaniya. "Stalking Ableism: Using Disability to Expose 'Abled' Narcissism." In the book "Disability and Social Theory: New Developments and Directions." Chapter 13. Palgrave McMillan, 2012. Brackets in article) </w:t>
      </w:r>
    </w:p>
    <w:p w:rsidR="00AF4AA2" w:rsidRPr="008E106F" w:rsidRDefault="00AF4AA2" w:rsidP="00AF4AA2">
      <w:pPr>
        <w:rPr>
          <w:rFonts w:asciiTheme="majorHAnsi" w:hAnsiTheme="majorHAnsi" w:cstheme="majorHAnsi"/>
          <w:sz w:val="16"/>
        </w:rPr>
      </w:pPr>
      <w:r w:rsidRPr="008E106F">
        <w:rPr>
          <w:rFonts w:asciiTheme="majorHAnsi" w:hAnsiTheme="majorHAnsi" w:cstheme="majorHAnsi"/>
          <w:sz w:val="16"/>
        </w:rPr>
        <w:t xml:space="preserve">Difference can be a vexed issue even within modern liberal societies. The tendency for many people is still to emulate or at least appear to refashion normative ways of being. Much of the intellectual traffic for the rethinking of disability in terms of anti-sociality has emerged through debates about the merits of social inclusion and liberal notions of equality and resilience strategies to break the abled stranglehold. Legal theorists like Ruth Colker who argues that anti-subordination rather than integration should be the measure of equality are the exception (Colker, 2006). There is limited work within disability studies, especially in approaches influenced by the social model of disability or social role valorisation theory, that take a trans-integration or post-normalisation perspective. </w:t>
      </w:r>
      <w:r w:rsidRPr="009E2DA2">
        <w:rPr>
          <w:rStyle w:val="Emphasis"/>
          <w:rFonts w:asciiTheme="majorHAnsi" w:hAnsiTheme="majorHAnsi" w:cstheme="majorHAnsi"/>
          <w:highlight w:val="cyan"/>
        </w:rPr>
        <w:t>What if we turned our backs on ‘fitting in’</w:t>
      </w:r>
      <w:r w:rsidRPr="008E106F">
        <w:rPr>
          <w:rFonts w:asciiTheme="majorHAnsi" w:hAnsiTheme="majorHAnsi" w:cstheme="majorHAnsi"/>
          <w:sz w:val="16"/>
        </w:rPr>
        <w:t xml:space="preserve"> – what would be the opportunities, the consequences and maybe dangers, to give ‘attention to the lived intricacies of embodiment offer[ing] alternatives to normalization efforts aimed at homogenizing social outsiders (Snyder &amp; Mitchell, 2010, 113)’? For this imaginative undertaking it is necessary to turn to the theoretical work by other ‘outsider’ groups – queer theorists. Spearheading the critique of the ‘different but same’ stance of social justice formulations are ‘anti-social’ queer theorists (Bersani, 1986, 1996; Edelman, 2004; Halberstam, 2005, 2008; Muñoz, 2007). This section will outline some of the conceptual drivers of the anti-social argument and their adoption for developing an anti-sociality posture of disability. Leo Bersani’s seminal work (1986, 1996) formulated an anti-social, negative and anti-relational theory of sexuality. </w:t>
      </w:r>
      <w:r w:rsidRPr="008E106F">
        <w:rPr>
          <w:rStyle w:val="StyleUnderline"/>
          <w:rFonts w:asciiTheme="majorHAnsi" w:hAnsiTheme="majorHAnsi" w:cstheme="majorHAnsi"/>
        </w:rPr>
        <w:t>These works along with the writings of Edelman (2004), Halberstam (2005, 2008) and Muñoz (2007) set the stage for the decoupling of queer marginality from the liberal projects of tolerance and social inclusion.</w:t>
      </w:r>
      <w:r w:rsidRPr="008E106F">
        <w:rPr>
          <w:rFonts w:asciiTheme="majorHAnsi" w:hAnsiTheme="majorHAnsi" w:cstheme="majorHAnsi"/>
          <w:sz w:val="16"/>
        </w:rPr>
        <w:t xml:space="preserve"> Before moving into a consideration of how certain conceptual renderings may be applied to the disability situation, it is useful to familiarise ourselves with how the neologism queer is understood by anti-social theorists. Lee Edelman’s No Future: Queer Theory and the Death Drive does not indicate the parameters of queer, but concludes that ‘queerness can never define an identity; it can only ever disturb one’ (2004: 17). Queer, while originating from the purview of diverse sexualities, easily extends to other kindred forms of ontological and corporeal aberrancies and ambiguities (such as disability). So it is right for Halberstam (2005: 6) to embrace a more elastic connotation of queer which refers to ‘non-normative logics and organizations of community, sexual identity, embodiment and activity in space and time’. From this reckoning, </w:t>
      </w:r>
      <w:r w:rsidRPr="009E2DA2">
        <w:rPr>
          <w:rStyle w:val="Emphasis"/>
          <w:rFonts w:asciiTheme="majorHAnsi" w:hAnsiTheme="majorHAnsi" w:cstheme="majorHAnsi"/>
          <w:highlight w:val="cyan"/>
        </w:rPr>
        <w:t>the disabled person is already queered</w:t>
      </w:r>
      <w:r w:rsidRPr="008E106F">
        <w:rPr>
          <w:rFonts w:asciiTheme="majorHAnsi" w:hAnsiTheme="majorHAnsi" w:cstheme="majorHAnsi"/>
          <w:sz w:val="16"/>
        </w:rPr>
        <w:t>. Queer, then is antitheoretical to the regime of ableist translation</w:t>
      </w:r>
      <w:r w:rsidRPr="008E106F">
        <w:rPr>
          <w:rStyle w:val="StyleUnderline"/>
          <w:rFonts w:asciiTheme="majorHAnsi" w:hAnsiTheme="majorHAnsi" w:cstheme="majorHAnsi"/>
        </w:rPr>
        <w:t xml:space="preserve">. </w:t>
      </w:r>
      <w:r w:rsidRPr="009E2DA2">
        <w:rPr>
          <w:rStyle w:val="StyleUnderline"/>
          <w:rFonts w:asciiTheme="majorHAnsi" w:hAnsiTheme="majorHAnsi" w:cstheme="majorHAnsi"/>
          <w:highlight w:val="cyan"/>
        </w:rPr>
        <w:t xml:space="preserve">In a </w:t>
      </w:r>
      <w:r w:rsidRPr="009E2DA2">
        <w:rPr>
          <w:rStyle w:val="StyleUnderline"/>
          <w:rFonts w:asciiTheme="majorHAnsi" w:hAnsiTheme="majorHAnsi" w:cstheme="majorHAnsi"/>
          <w:highlight w:val="cyan"/>
        </w:rPr>
        <w:lastRenderedPageBreak/>
        <w:t>world that makes claims to integrity</w:t>
      </w:r>
      <w:r w:rsidRPr="008E106F">
        <w:rPr>
          <w:rStyle w:val="StyleUnderline"/>
          <w:rFonts w:asciiTheme="majorHAnsi" w:hAnsiTheme="majorHAnsi" w:cstheme="majorHAnsi"/>
        </w:rPr>
        <w:t xml:space="preserve"> using the argument </w:t>
      </w:r>
      <w:r w:rsidRPr="009E2DA2">
        <w:rPr>
          <w:rStyle w:val="StyleUnderline"/>
          <w:rFonts w:asciiTheme="majorHAnsi" w:hAnsiTheme="majorHAnsi" w:cstheme="majorHAnsi"/>
          <w:highlight w:val="cyan"/>
        </w:rPr>
        <w:t>based on equality as sameness</w:t>
      </w:r>
      <w:r w:rsidRPr="008E106F">
        <w:rPr>
          <w:rStyle w:val="StyleUnderline"/>
          <w:rFonts w:asciiTheme="majorHAnsi" w:hAnsiTheme="majorHAnsi" w:cstheme="majorHAnsi"/>
        </w:rPr>
        <w:t xml:space="preserve"> (we are normal, we are everyday people), it would seem a bit bold or offensive to suggest that people with disability are different from the run-of-mill ableist norm emulators.</w:t>
      </w:r>
      <w:r w:rsidRPr="008E106F">
        <w:rPr>
          <w:rFonts w:asciiTheme="majorHAnsi" w:hAnsiTheme="majorHAnsi" w:cstheme="majorHAnsi"/>
          <w:sz w:val="16"/>
        </w:rPr>
        <w:t xml:space="preserve"> Ahmed (2006) points to an alternate prism, a ‘migrant orientation’ to capture a disorientation faced by queer folk which I extend to include disabled people. The disorientation, a form of radical estrangement propels a lived experience of facing at least two directions: towards a home that has been lost (the desire to emulate ableist norms), and to a place that is not yet home. Regimes of ableism have produced a depth of disability negation that reaches into the caverns of collective subjectivity to the extent that disability negativity is seen as a ‘naturalized’ reaction to an aberration. </w:t>
      </w:r>
      <w:r w:rsidRPr="008E106F">
        <w:rPr>
          <w:rStyle w:val="Emphasis"/>
          <w:rFonts w:asciiTheme="majorHAnsi" w:hAnsiTheme="majorHAnsi" w:cstheme="majorHAnsi"/>
        </w:rPr>
        <w:t>Not negating queerness or disability can cultivate alternate kinds of liberty that de-identify with the rhetoric of social inclusion. A key marker of the anti-social turn is temporality – contemporarity and futurity – an explication of the current marginal stance and the vision for future.</w:t>
      </w:r>
      <w:r w:rsidRPr="008E106F">
        <w:rPr>
          <w:rFonts w:asciiTheme="majorHAnsi" w:hAnsiTheme="majorHAnsi" w:cstheme="majorHAnsi"/>
          <w:sz w:val="16"/>
        </w:rPr>
        <w:t xml:space="preserve"> It is this orientation of predicament and utopianism that can speak to the disability realm. For disability, utopianism is a conflicted zone – </w:t>
      </w:r>
      <w:r w:rsidRPr="009E2DA2">
        <w:rPr>
          <w:rStyle w:val="Emphasis"/>
          <w:rFonts w:asciiTheme="majorHAnsi" w:hAnsiTheme="majorHAnsi" w:cstheme="majorHAnsi"/>
          <w:highlight w:val="cyan"/>
        </w:rPr>
        <w:t>there is no future existence</w:t>
      </w:r>
      <w:r w:rsidRPr="008E106F">
        <w:rPr>
          <w:rFonts w:asciiTheme="majorHAnsi" w:hAnsiTheme="majorHAnsi" w:cstheme="majorHAnsi"/>
          <w:sz w:val="16"/>
        </w:rPr>
        <w:t xml:space="preserve">, </w:t>
      </w:r>
      <w:r w:rsidRPr="008E106F">
        <w:rPr>
          <w:rStyle w:val="StyleUnderline"/>
          <w:rFonts w:asciiTheme="majorHAnsi" w:hAnsiTheme="majorHAnsi" w:cstheme="majorHAnsi"/>
        </w:rPr>
        <w:t xml:space="preserve">disability dreaming is expunged and </w:t>
      </w:r>
      <w:r w:rsidRPr="009E2DA2">
        <w:rPr>
          <w:rStyle w:val="StyleUnderline"/>
          <w:rFonts w:asciiTheme="majorHAnsi" w:hAnsiTheme="majorHAnsi" w:cstheme="majorHAnsi"/>
          <w:highlight w:val="cyan"/>
        </w:rPr>
        <w:t>the utopian drive is a device for promise</w:t>
      </w:r>
      <w:r w:rsidRPr="008E106F">
        <w:rPr>
          <w:rStyle w:val="StyleUnderline"/>
          <w:rFonts w:asciiTheme="majorHAnsi" w:hAnsiTheme="majorHAnsi" w:cstheme="majorHAnsi"/>
        </w:rPr>
        <w:t xml:space="preserve"> (of curability), hence </w:t>
      </w:r>
      <w:r w:rsidRPr="009E2DA2">
        <w:rPr>
          <w:rStyle w:val="StyleUnderline"/>
          <w:rFonts w:asciiTheme="majorHAnsi" w:hAnsiTheme="majorHAnsi" w:cstheme="majorHAnsi"/>
          <w:highlight w:val="cyan"/>
        </w:rPr>
        <w:t>extinction of the impairment state</w:t>
      </w:r>
      <w:r w:rsidRPr="008E106F">
        <w:rPr>
          <w:rStyle w:val="StyleUnderline"/>
          <w:rFonts w:asciiTheme="majorHAnsi" w:hAnsiTheme="majorHAnsi" w:cstheme="majorHAnsi"/>
        </w:rPr>
        <w:t>.</w:t>
      </w:r>
      <w:r w:rsidRPr="008E106F">
        <w:rPr>
          <w:rFonts w:asciiTheme="majorHAnsi" w:hAnsiTheme="majorHAnsi" w:cstheme="majorHAnsi"/>
          <w:sz w:val="16"/>
        </w:rPr>
        <w:t xml:space="preserve"> Jose Esteban Muñoz (2007: 453) in speculating about the absence of a queer imagination elicits a desire to engage in a queer horizon, a utopian hermeneutics where re-imagining futurity requires that ‘the not quite conscious is the realm of potentiality that must be called upon’. The distance between imagination and potentiality means that ‘queerness is not quite here’. Our imaginations are not yet exhausted. Muñoz explains: to argue that we are not quite queer yet, that queerness, what we will know as queerness, does not yet exist. I suggest that holding queerness, in a sort of ontologically humble state, under a conceptual grid wherein we do not claim to always already know queerness in the world, potentially staves off the ossifying effects of neoliberal ideology. (Muñoz, 2007: 454) How does an alternative horizon for disabled people come to be formulated? Living in the now and not yet, as outsiders, not quite inside, requires a disposition or habit of contemporariness. Contemporariness signifies a relationship with the present but also a distance, a critical space from it. As Agamben explains: Those who are truly contemporary, who truly belong to their time, are those who neither perfectly coincide with it nor adjust themselves to its demands. They are in this sense irrelevant [inattuale]. But precisely because of this condition, precisely through this disconnection and this anachronism, they are more capable than others of perceiving and grasping their own time. (2009: 40) Disabled people are called to live as contemporaries. The queering or cripping of contemporariness is the grasping and holding tight to ambivalence and obscurity so fundamental to the alternate lifestyle which is obtained through fixing the gaze not on our era’s light but the underbelly, or in Agamben’s language ‘darkness’ – which shines into the staree. In this sense, the contemporary queered and cripped person, in touching an elusive imaginary, sees the now and the emergent not as a death drive, but in terms of unlivedness: The present is nothing other than this unlived element in everything that is lived. That which impedes access to the present is precisely the mass of what for some reason … we have not managed to live. The attention to this ‘unlived’ is the life of the contemporary. (Agamben, 2009: 51) The matter of re-imagining a disability or cripped horizon, a future without the stain of ableism, although elusive and out of grasp, is nonetheless fundamental in order to move to hopefulness and capture that unlived possibility in the lives of many with disability. Can the so-called shadows of a disabled life be sites of invigoration? What is ‘unlived’ in our lives? Crippin’ the human involves a differential gaze – where sometimes signs and gestures predominate, where there is a different mind style such as Tourette’s syndrome or autism, or a centring on visuality or tactility. A grounded earthiness can be ‘different’ through echolocation and waist heightedness. Halberstam (2008) speaks of acts of unbecoming. Through what she describes as ‘wilfully eccentric modes of being’, it is worth conjuring and queering concepts of passivity held against disabled people, as a refusal to live up to ableist expectations of performativity: [I]n a performance of radical passivity, we witness the willingness of the subject to actually come undone, to dramatise unbecoming for the other so that the viewer does not have to witness unbecoming as a function of her own body. (Halberstam, 2008: 151) This radical passivity, for disabled people, would indeed have to be radical, as disabled people already live under the enormous weight of being characterised as passive. It is a tough ask to claw back and produce a cripped notion of passivity. Sunny Taylor does this in her quest for the right not to work: I have a confession to make: I do not work. I am on SSI [social security benefit]. I have very little work value (if any), and I am a drain on our country’s welfare system. I have another confession to make: I do not think this is wrong, and to be honest, I am very happy not working. Instead I spend the majority of my time doing the activity I find the most rewarding and valuable, painting. (Taylor, 2004: 30) Such strange temporalities, imaginative life schedules present alternative temporalities which disability studies scholars have all along known, disrupt the parameters of the human (Halberstam, 2005; Campbell, 2009; McRuer, 2006). Having said this, it is all the more extraordinary that disabled people have not yielded to this repression but have resisted docility and engaged in transgressive ways of living disability. </w:t>
      </w:r>
      <w:r w:rsidRPr="009E2DA2">
        <w:rPr>
          <w:rStyle w:val="Emphasis"/>
          <w:rFonts w:asciiTheme="majorHAnsi" w:hAnsiTheme="majorHAnsi" w:cstheme="majorHAnsi"/>
          <w:highlight w:val="cyan"/>
        </w:rPr>
        <w:t>Ableism is founded on a utopian hermeneutics of the desirable and the disgusting</w:t>
      </w:r>
      <w:r w:rsidRPr="008E106F">
        <w:rPr>
          <w:rStyle w:val="Emphasis"/>
          <w:rFonts w:asciiTheme="majorHAnsi" w:hAnsiTheme="majorHAnsi" w:cstheme="majorHAnsi"/>
        </w:rPr>
        <w:t xml:space="preserve"> </w:t>
      </w:r>
      <w:r w:rsidRPr="008E106F">
        <w:rPr>
          <w:rStyle w:val="StyleUnderline"/>
          <w:rFonts w:asciiTheme="majorHAnsi" w:hAnsiTheme="majorHAnsi" w:cstheme="majorHAnsi"/>
        </w:rPr>
        <w:t>and therefore it is, as Halberstam (2008: 153) puts it, necessary to inculcate alternative political imaginaries. McRuer (2008) drew my attention to the way Halberstam’s perspective can incorporate disability as also outside the lifecycle: I try to use the concept of queer time to make clear how respectability, and notions of the normal on which it depends, may be upheld by a middle-class logic of reproductive temporality.</w:t>
      </w:r>
      <w:r w:rsidRPr="008E106F">
        <w:rPr>
          <w:rFonts w:asciiTheme="majorHAnsi" w:hAnsiTheme="majorHAnsi" w:cstheme="majorHAnsi"/>
          <w:sz w:val="16"/>
        </w:rPr>
        <w:t xml:space="preserve"> </w:t>
      </w:r>
      <w:r w:rsidRPr="008E106F">
        <w:rPr>
          <w:rStyle w:val="StyleUnderline"/>
          <w:rFonts w:asciiTheme="majorHAnsi" w:hAnsiTheme="majorHAnsi" w:cstheme="majorHAnsi"/>
        </w:rPr>
        <w:t xml:space="preserve">And so, </w:t>
      </w:r>
      <w:r w:rsidRPr="009E2DA2">
        <w:rPr>
          <w:rStyle w:val="StyleUnderline"/>
          <w:rFonts w:asciiTheme="majorHAnsi" w:hAnsiTheme="majorHAnsi" w:cstheme="majorHAnsi"/>
          <w:highlight w:val="cyan"/>
        </w:rPr>
        <w:t>in Western cultures</w:t>
      </w:r>
      <w:r w:rsidRPr="008E106F">
        <w:rPr>
          <w:rStyle w:val="StyleUnderline"/>
          <w:rFonts w:asciiTheme="majorHAnsi" w:hAnsiTheme="majorHAnsi" w:cstheme="majorHAnsi"/>
        </w:rPr>
        <w:t xml:space="preserve">, </w:t>
      </w:r>
      <w:r w:rsidRPr="009E2DA2">
        <w:rPr>
          <w:rStyle w:val="StyleUnderline"/>
          <w:rFonts w:asciiTheme="majorHAnsi" w:hAnsiTheme="majorHAnsi" w:cstheme="majorHAnsi"/>
          <w:highlight w:val="cyan"/>
        </w:rPr>
        <w:t>we chart the emergence</w:t>
      </w:r>
      <w:r w:rsidRPr="008E106F">
        <w:rPr>
          <w:rStyle w:val="StyleUnderline"/>
          <w:rFonts w:asciiTheme="majorHAnsi" w:hAnsiTheme="majorHAnsi" w:cstheme="majorHAnsi"/>
        </w:rPr>
        <w:t xml:space="preserve"> of the adult </w:t>
      </w:r>
      <w:r w:rsidRPr="009E2DA2">
        <w:rPr>
          <w:rStyle w:val="StyleUnderline"/>
          <w:rFonts w:asciiTheme="majorHAnsi" w:hAnsiTheme="majorHAnsi" w:cstheme="majorHAnsi"/>
          <w:highlight w:val="cyan"/>
        </w:rPr>
        <w:t>from the</w:t>
      </w:r>
      <w:r w:rsidRPr="008E106F">
        <w:rPr>
          <w:rStyle w:val="StyleUnderline"/>
          <w:rFonts w:asciiTheme="majorHAnsi" w:hAnsiTheme="majorHAnsi" w:cstheme="majorHAnsi"/>
        </w:rPr>
        <w:t xml:space="preserve"> dangerous and </w:t>
      </w:r>
      <w:r w:rsidRPr="009E2DA2">
        <w:rPr>
          <w:rStyle w:val="StyleUnderline"/>
          <w:rFonts w:asciiTheme="majorHAnsi" w:hAnsiTheme="majorHAnsi" w:cstheme="majorHAnsi"/>
          <w:highlight w:val="cyan"/>
        </w:rPr>
        <w:t>unruly period of adolescence as a desired process</w:t>
      </w:r>
      <w:r w:rsidRPr="008E106F">
        <w:rPr>
          <w:rStyle w:val="StyleUnderline"/>
          <w:rFonts w:asciiTheme="majorHAnsi" w:hAnsiTheme="majorHAnsi" w:cstheme="majorHAnsi"/>
        </w:rPr>
        <w:t xml:space="preserve"> of maturation; and we create longevity as the most desirable future, </w:t>
      </w:r>
      <w:r w:rsidRPr="009E2DA2">
        <w:rPr>
          <w:rStyle w:val="StyleUnderline"/>
          <w:rFonts w:asciiTheme="majorHAnsi" w:hAnsiTheme="majorHAnsi" w:cstheme="majorHAnsi"/>
          <w:highlight w:val="cyan"/>
        </w:rPr>
        <w:t>applaud the pursuit of long life</w:t>
      </w:r>
      <w:r w:rsidRPr="008E106F">
        <w:rPr>
          <w:rStyle w:val="StyleUnderline"/>
          <w:rFonts w:asciiTheme="majorHAnsi" w:hAnsiTheme="majorHAnsi" w:cstheme="majorHAnsi"/>
        </w:rPr>
        <w:t xml:space="preserve"> (under any circumstances), </w:t>
      </w:r>
      <w:r w:rsidRPr="009E2DA2">
        <w:rPr>
          <w:rStyle w:val="StyleUnderline"/>
          <w:rFonts w:asciiTheme="majorHAnsi" w:hAnsiTheme="majorHAnsi" w:cstheme="majorHAnsi"/>
          <w:highlight w:val="cyan"/>
        </w:rPr>
        <w:t>and pathologize modes of living that show little or no concern for longevity</w:t>
      </w:r>
      <w:r w:rsidRPr="008E106F">
        <w:rPr>
          <w:rStyle w:val="StyleUnderline"/>
          <w:rFonts w:asciiTheme="majorHAnsi" w:hAnsiTheme="majorHAnsi" w:cstheme="majorHAnsi"/>
        </w:rPr>
        <w:t xml:space="preserve">. Within the life cycle of the Western human subject, </w:t>
      </w:r>
      <w:r w:rsidRPr="008E106F">
        <w:rPr>
          <w:rStyle w:val="StyleUnderline"/>
          <w:rFonts w:asciiTheme="majorHAnsi" w:hAnsiTheme="majorHAnsi" w:cstheme="majorHAnsi"/>
        </w:rPr>
        <w:lastRenderedPageBreak/>
        <w:t xml:space="preserve">long periods of stability are considered to be desirable, and </w:t>
      </w:r>
      <w:r w:rsidRPr="009E2DA2">
        <w:rPr>
          <w:rStyle w:val="StyleUnderline"/>
          <w:rFonts w:asciiTheme="majorHAnsi" w:hAnsiTheme="majorHAnsi" w:cstheme="majorHAnsi"/>
          <w:highlight w:val="cyan"/>
        </w:rPr>
        <w:t>people who live in rapid bursts</w:t>
      </w:r>
      <w:r w:rsidRPr="008E106F">
        <w:rPr>
          <w:rStyle w:val="StyleUnderline"/>
          <w:rFonts w:asciiTheme="majorHAnsi" w:hAnsiTheme="majorHAnsi" w:cstheme="majorHAnsi"/>
        </w:rPr>
        <w:t xml:space="preserve"> (drug addicts, for example</w:t>
      </w:r>
      <w:r w:rsidRPr="009E2DA2">
        <w:rPr>
          <w:rStyle w:val="StyleUnderline"/>
          <w:rFonts w:asciiTheme="majorHAnsi" w:hAnsiTheme="majorHAnsi" w:cstheme="majorHAnsi"/>
          <w:highlight w:val="cyan"/>
        </w:rPr>
        <w:t xml:space="preserve">) are characterized as </w:t>
      </w:r>
      <w:r w:rsidRPr="008E106F">
        <w:rPr>
          <w:rStyle w:val="StyleUnderline"/>
          <w:rFonts w:asciiTheme="majorHAnsi" w:hAnsiTheme="majorHAnsi" w:cstheme="majorHAnsi"/>
        </w:rPr>
        <w:t xml:space="preserve">immature and even </w:t>
      </w:r>
      <w:r w:rsidRPr="009E2DA2">
        <w:rPr>
          <w:rStyle w:val="StyleUnderline"/>
          <w:rFonts w:asciiTheme="majorHAnsi" w:hAnsiTheme="majorHAnsi" w:cstheme="majorHAnsi"/>
          <w:highlight w:val="cyan"/>
        </w:rPr>
        <w:t>dangerous</w:t>
      </w:r>
      <w:r w:rsidRPr="008E106F">
        <w:rPr>
          <w:rStyle w:val="StyleUnderline"/>
          <w:rFonts w:asciiTheme="majorHAnsi" w:hAnsiTheme="majorHAnsi" w:cstheme="majorHAnsi"/>
        </w:rPr>
        <w:t xml:space="preserve">. </w:t>
      </w:r>
      <w:r w:rsidRPr="008E106F">
        <w:rPr>
          <w:rFonts w:asciiTheme="majorHAnsi" w:hAnsiTheme="majorHAnsi" w:cstheme="majorHAnsi"/>
          <w:sz w:val="16"/>
        </w:rPr>
        <w:t xml:space="preserve">(Halberstam, 2005: 4–5) Cripped time can be staggered, frenzied, coded, meandering and be the distance between two events. Some of our time is shaped according to another’s doing – service time – the segmenting and waiting on assistive agencies. Aside from service time, there is a transient time whereby our cripped selves rub up against biology, environmental barriers and relationality. Like queerness, the lifecycle refuses patterning – there is a different vision with localised goals. Instead of proposing argument based on normalisation and similarity to the heteronormative (and by extension ableist normativity), Edelman (2004) proposes </w:t>
      </w:r>
      <w:r w:rsidRPr="009E2DA2">
        <w:rPr>
          <w:rStyle w:val="StyleUnderline"/>
          <w:rFonts w:asciiTheme="majorHAnsi" w:hAnsiTheme="majorHAnsi" w:cstheme="majorHAnsi"/>
          <w:highlight w:val="cyan"/>
        </w:rPr>
        <w:t>a politics of negativity</w:t>
      </w:r>
      <w:r w:rsidRPr="008E106F">
        <w:rPr>
          <w:rFonts w:asciiTheme="majorHAnsi" w:hAnsiTheme="majorHAnsi" w:cstheme="majorHAnsi"/>
          <w:sz w:val="16"/>
        </w:rPr>
        <w:t xml:space="preserve">, on the basis that queers, as outsiders, are embodied differently having counter-intuitive, queered forms of negative knowing (Halberstam, 2008: 141). Edelman implores queers to be norm resisters, </w:t>
      </w:r>
      <w:r w:rsidRPr="009E2DA2">
        <w:rPr>
          <w:rStyle w:val="StyleUnderline"/>
          <w:rFonts w:asciiTheme="majorHAnsi" w:hAnsiTheme="majorHAnsi" w:cstheme="majorHAnsi"/>
          <w:highlight w:val="cyan"/>
        </w:rPr>
        <w:t>to come out from normative shadows and fess up to futurist ‘inability’</w:t>
      </w:r>
      <w:r w:rsidRPr="008E106F">
        <w:rPr>
          <w:rFonts w:asciiTheme="majorHAnsi" w:hAnsiTheme="majorHAnsi" w:cstheme="majorHAnsi"/>
          <w:sz w:val="16"/>
        </w:rPr>
        <w:t xml:space="preserve">: </w:t>
      </w:r>
      <w:r w:rsidRPr="009E2DA2">
        <w:rPr>
          <w:rStyle w:val="Emphasis"/>
          <w:rFonts w:asciiTheme="majorHAnsi" w:hAnsiTheme="majorHAnsi" w:cstheme="majorHAnsi"/>
          <w:highlight w:val="cyan"/>
        </w:rPr>
        <w:t xml:space="preserve">‘instead of fighting this characterization by dragging queerness into recognition, </w:t>
      </w:r>
      <w:r w:rsidRPr="008E106F">
        <w:rPr>
          <w:rStyle w:val="Emphasis"/>
          <w:rFonts w:asciiTheme="majorHAnsi" w:hAnsiTheme="majorHAnsi" w:cstheme="majorHAnsi"/>
        </w:rPr>
        <w:t>he proposes that</w:t>
      </w:r>
      <w:r w:rsidRPr="009E2DA2">
        <w:rPr>
          <w:rStyle w:val="Emphasis"/>
          <w:rFonts w:asciiTheme="majorHAnsi" w:hAnsiTheme="majorHAnsi" w:cstheme="majorHAnsi"/>
          <w:highlight w:val="cyan"/>
        </w:rPr>
        <w:t xml:space="preserve"> we embrace the negativity’</w:t>
      </w:r>
      <w:r w:rsidRPr="008E106F">
        <w:rPr>
          <w:rFonts w:asciiTheme="majorHAnsi" w:hAnsiTheme="majorHAnsi" w:cstheme="majorHAnsi"/>
          <w:sz w:val="16"/>
        </w:rPr>
        <w:t xml:space="preserve"> (Halberstam, 2008: 141). Relinquishing the norm as a lost cause enables an outlaw flowering of beingness that is anti-social.</w:t>
      </w:r>
    </w:p>
    <w:p w:rsidR="00AF4AA2" w:rsidRPr="008E106F" w:rsidRDefault="00AF4AA2" w:rsidP="00AF4AA2">
      <w:pPr>
        <w:pStyle w:val="Heading4"/>
        <w:rPr>
          <w:rFonts w:asciiTheme="majorHAnsi" w:hAnsiTheme="majorHAnsi" w:cstheme="majorHAnsi"/>
        </w:rPr>
      </w:pPr>
      <w:r w:rsidRPr="008E106F">
        <w:rPr>
          <w:rFonts w:asciiTheme="majorHAnsi" w:hAnsiTheme="majorHAnsi" w:cstheme="majorHAnsi"/>
        </w:rPr>
        <w:t xml:space="preserve">The role of the ballot is to vote for the debater that best disrupts the notions of progress within the confines of civil society – they do not get to weigh the case, if we win that their starting point is flawed then they should not be able to leverage their end point. </w:t>
      </w:r>
    </w:p>
    <w:p w:rsidR="00AF4AA2" w:rsidRPr="008E106F" w:rsidRDefault="00AF4AA2" w:rsidP="00AF4AA2">
      <w:pPr>
        <w:rPr>
          <w:rFonts w:asciiTheme="majorHAnsi" w:hAnsiTheme="majorHAnsi" w:cstheme="majorHAnsi"/>
        </w:rPr>
      </w:pPr>
      <w:r w:rsidRPr="008E106F">
        <w:rPr>
          <w:rStyle w:val="Style13ptBold"/>
          <w:rFonts w:asciiTheme="majorHAnsi" w:hAnsiTheme="majorHAnsi" w:cstheme="majorHAnsi"/>
        </w:rPr>
        <w:t>Selck 16</w:t>
      </w:r>
      <w:r w:rsidRPr="008E106F">
        <w:rPr>
          <w:rFonts w:asciiTheme="majorHAnsi" w:hAnsiTheme="majorHAnsi" w:cstheme="majorHAnsi"/>
        </w:rPr>
        <w:t xml:space="preserve"> (Selck, Michael L. "Crip Pessimism: The Language of Dis/ability and the Culture that Isn't." ( Jan 2016)) BL</w:t>
      </w:r>
    </w:p>
    <w:p w:rsidR="00AF4AA2" w:rsidRPr="008E106F" w:rsidRDefault="00AF4AA2" w:rsidP="00AF4AA2">
      <w:pPr>
        <w:rPr>
          <w:rFonts w:asciiTheme="majorHAnsi" w:hAnsiTheme="majorHAnsi" w:cstheme="majorHAnsi"/>
          <w:sz w:val="16"/>
        </w:rPr>
      </w:pPr>
      <w:r w:rsidRPr="008E106F">
        <w:rPr>
          <w:rStyle w:val="StyleUnderline"/>
          <w:rFonts w:asciiTheme="majorHAnsi" w:hAnsiTheme="majorHAnsi" w:cstheme="majorHAnsi"/>
        </w:rPr>
        <w:t xml:space="preserve">Despite the fact that a large basis of American culture is founded on ability, </w:t>
      </w:r>
      <w:r w:rsidRPr="009E2DA2">
        <w:rPr>
          <w:rStyle w:val="StyleUnderline"/>
          <w:rFonts w:asciiTheme="majorHAnsi" w:hAnsiTheme="majorHAnsi" w:cstheme="majorHAnsi"/>
          <w:highlight w:val="cyan"/>
        </w:rPr>
        <w:t>dis/ability rarely enters the</w:t>
      </w:r>
      <w:r w:rsidRPr="008E106F">
        <w:rPr>
          <w:rStyle w:val="StyleUnderline"/>
          <w:rFonts w:asciiTheme="majorHAnsi" w:hAnsiTheme="majorHAnsi" w:cstheme="majorHAnsi"/>
        </w:rPr>
        <w:t xml:space="preserve"> dominant public </w:t>
      </w:r>
      <w:r w:rsidRPr="009E2DA2">
        <w:rPr>
          <w:rStyle w:val="StyleUnderline"/>
          <w:rFonts w:asciiTheme="majorHAnsi" w:hAnsiTheme="majorHAnsi" w:cstheme="majorHAnsi"/>
          <w:highlight w:val="cyan"/>
        </w:rPr>
        <w:t>communication sphere</w:t>
      </w:r>
      <w:r w:rsidRPr="008E106F">
        <w:rPr>
          <w:rStyle w:val="StyleUnderline"/>
          <w:rFonts w:asciiTheme="majorHAnsi" w:hAnsiTheme="majorHAnsi" w:cstheme="majorHAnsi"/>
        </w:rPr>
        <w:t>.</w:t>
      </w:r>
      <w:r w:rsidRPr="008E106F">
        <w:rPr>
          <w:rFonts w:asciiTheme="majorHAnsi" w:hAnsiTheme="majorHAnsi" w:cstheme="majorHAnsi"/>
          <w:sz w:val="16"/>
        </w:rPr>
        <w:t xml:space="preserve"> </w:t>
      </w:r>
      <w:r w:rsidRPr="009E2DA2">
        <w:rPr>
          <w:rStyle w:val="StyleUnderline"/>
          <w:rFonts w:asciiTheme="majorHAnsi" w:hAnsiTheme="majorHAnsi" w:cstheme="majorHAnsi"/>
          <w:highlight w:val="cyan"/>
        </w:rPr>
        <w:t>The</w:t>
      </w:r>
      <w:r w:rsidRPr="008E106F">
        <w:rPr>
          <w:rFonts w:asciiTheme="majorHAnsi" w:hAnsiTheme="majorHAnsi" w:cstheme="majorHAnsi"/>
          <w:sz w:val="16"/>
        </w:rPr>
        <w:t xml:space="preserve"> unpleasant and </w:t>
      </w:r>
      <w:r w:rsidRPr="009E2DA2">
        <w:rPr>
          <w:rStyle w:val="StyleUnderline"/>
          <w:rFonts w:asciiTheme="majorHAnsi" w:hAnsiTheme="majorHAnsi" w:cstheme="majorHAnsi"/>
          <w:highlight w:val="cyan"/>
        </w:rPr>
        <w:t>visceral questions that accompany communication about dis/ability have been strategically</w:t>
      </w:r>
      <w:r w:rsidRPr="008E106F">
        <w:rPr>
          <w:rStyle w:val="StyleUnderline"/>
          <w:rFonts w:asciiTheme="majorHAnsi" w:hAnsiTheme="majorHAnsi" w:cstheme="majorHAnsi"/>
        </w:rPr>
        <w:t xml:space="preserve"> re-zoned and </w:t>
      </w:r>
      <w:r w:rsidRPr="009E2DA2">
        <w:rPr>
          <w:rStyle w:val="StyleUnderline"/>
          <w:rFonts w:asciiTheme="majorHAnsi" w:hAnsiTheme="majorHAnsi" w:cstheme="majorHAnsi"/>
          <w:highlight w:val="cyan"/>
        </w:rPr>
        <w:t>relocated</w:t>
      </w:r>
      <w:r w:rsidRPr="008E106F">
        <w:rPr>
          <w:rStyle w:val="StyleUnderline"/>
          <w:rFonts w:asciiTheme="majorHAnsi" w:hAnsiTheme="majorHAnsi" w:cstheme="majorHAnsi"/>
        </w:rPr>
        <w:t xml:space="preserve"> like so many dis/abled patients, veterans, and transients.</w:t>
      </w:r>
      <w:r w:rsidRPr="008E106F">
        <w:rPr>
          <w:rFonts w:asciiTheme="majorHAnsi" w:hAnsiTheme="majorHAnsi" w:cstheme="majorHAnsi"/>
          <w:sz w:val="16"/>
        </w:rPr>
        <w:t xml:space="preserve"> </w:t>
      </w:r>
      <w:r w:rsidRPr="008E106F">
        <w:rPr>
          <w:rStyle w:val="StyleUnderline"/>
          <w:rFonts w:asciiTheme="majorHAnsi" w:hAnsiTheme="majorHAnsi" w:cstheme="majorHAnsi"/>
        </w:rPr>
        <w:t xml:space="preserve">Yet, </w:t>
      </w:r>
      <w:r w:rsidRPr="009E2DA2">
        <w:rPr>
          <w:rStyle w:val="StyleUnderline"/>
          <w:rFonts w:asciiTheme="majorHAnsi" w:hAnsiTheme="majorHAnsi" w:cstheme="majorHAnsi"/>
          <w:highlight w:val="cyan"/>
        </w:rPr>
        <w:t>when conversation</w:t>
      </w:r>
      <w:r w:rsidRPr="008E106F">
        <w:rPr>
          <w:rStyle w:val="StyleUnderline"/>
          <w:rFonts w:asciiTheme="majorHAnsi" w:hAnsiTheme="majorHAnsi" w:cstheme="majorHAnsi"/>
        </w:rPr>
        <w:t xml:space="preserve"> about dis/</w:t>
      </w:r>
      <w:r w:rsidRPr="009E2DA2">
        <w:rPr>
          <w:rStyle w:val="StyleUnderline"/>
          <w:rFonts w:asciiTheme="majorHAnsi" w:hAnsiTheme="majorHAnsi" w:cstheme="majorHAnsi"/>
          <w:highlight w:val="cyan"/>
        </w:rPr>
        <w:t>ability does seem to permeate</w:t>
      </w:r>
      <w:r w:rsidRPr="008E106F">
        <w:rPr>
          <w:rStyle w:val="StyleUnderline"/>
          <w:rFonts w:asciiTheme="majorHAnsi" w:hAnsiTheme="majorHAnsi" w:cstheme="majorHAnsi"/>
        </w:rPr>
        <w:t xml:space="preserve"> the ideological walls of ability </w:t>
      </w:r>
      <w:r w:rsidRPr="009E2DA2">
        <w:rPr>
          <w:rStyle w:val="StyleUnderline"/>
          <w:rFonts w:asciiTheme="majorHAnsi" w:hAnsiTheme="majorHAnsi" w:cstheme="majorHAnsi"/>
          <w:highlight w:val="cyan"/>
        </w:rPr>
        <w:t>the messages are inspirationally</w:t>
      </w:r>
      <w:r w:rsidRPr="008E106F">
        <w:rPr>
          <w:rStyle w:val="StyleUnderline"/>
          <w:rFonts w:asciiTheme="majorHAnsi" w:hAnsiTheme="majorHAnsi" w:cstheme="majorHAnsi"/>
        </w:rPr>
        <w:t xml:space="preserve"> distorted and </w:t>
      </w:r>
      <w:r w:rsidRPr="009E2DA2">
        <w:rPr>
          <w:rStyle w:val="StyleUnderline"/>
          <w:rFonts w:asciiTheme="majorHAnsi" w:hAnsiTheme="majorHAnsi" w:cstheme="majorHAnsi"/>
          <w:highlight w:val="cyan"/>
        </w:rPr>
        <w:t>optimistic</w:t>
      </w:r>
      <w:r w:rsidRPr="008E106F">
        <w:rPr>
          <w:rStyle w:val="StyleUnderline"/>
          <w:rFonts w:asciiTheme="majorHAnsi" w:hAnsiTheme="majorHAnsi" w:cstheme="majorHAnsi"/>
        </w:rPr>
        <w:t>.</w:t>
      </w:r>
      <w:r w:rsidRPr="008E106F">
        <w:rPr>
          <w:rFonts w:asciiTheme="majorHAnsi" w:hAnsiTheme="majorHAnsi" w:cstheme="majorHAnsi"/>
          <w:sz w:val="16"/>
        </w:rPr>
        <w:t xml:space="preserve"> My time researching dis/ability in academia found that the conversation there mimicked the exploitive inspirational humaninterest trope found in cinema and journalism. To break the optimistic silence I set out with a performance art piece titled Under The Mantle to advance a theme of crip-pessimism, which intended to raise the stakes of contemporary dis/ability research. The beginning of this essay takes the time to detail the vast theoretical backgrounds of critical disability theory and philosophical pessimism. In the following section I reviewed intercultural communication literature for dis/ability because much of the theory literature I drew from existed outside the communication studies discipline. The evidenced lack of intercultural dis/ability artifacts up against a dis/ability centric performance art project necessitated an interdisciplinary multi-method framework. In that framework I demonstrate how autoethnography is significant to dis/ability studies because it illuminates even the most mundane able-bodied norms. In the final sections I offer a textual description of the performance and hone in on three explicit arguments that augment traditional thinking about dis/ability and communication. The trouble I encountered with dis/ability research in communication studies has to do with the way American culture understands offensive communication. Political correctness as a disciplining communication concept dictates what terms are socially acceptable at a given time. </w:t>
      </w:r>
      <w:r w:rsidRPr="009E2DA2">
        <w:rPr>
          <w:rStyle w:val="StyleUnderline"/>
          <w:rFonts w:asciiTheme="majorHAnsi" w:hAnsiTheme="majorHAnsi" w:cstheme="majorHAnsi"/>
          <w:highlight w:val="cyan"/>
        </w:rPr>
        <w:t>Political correctness underscores how</w:t>
      </w:r>
      <w:r w:rsidRPr="008E106F">
        <w:rPr>
          <w:rStyle w:val="StyleUnderline"/>
          <w:rFonts w:asciiTheme="majorHAnsi" w:hAnsiTheme="majorHAnsi" w:cstheme="majorHAnsi"/>
        </w:rPr>
        <w:t xml:space="preserve"> many </w:t>
      </w:r>
      <w:r w:rsidRPr="009E2DA2">
        <w:rPr>
          <w:rStyle w:val="StyleUnderline"/>
          <w:rFonts w:asciiTheme="majorHAnsi" w:hAnsiTheme="majorHAnsi" w:cstheme="majorHAnsi"/>
          <w:highlight w:val="cyan"/>
        </w:rPr>
        <w:t>communication</w:t>
      </w:r>
      <w:r w:rsidRPr="008E106F">
        <w:rPr>
          <w:rStyle w:val="StyleUnderline"/>
          <w:rFonts w:asciiTheme="majorHAnsi" w:hAnsiTheme="majorHAnsi" w:cstheme="majorHAnsi"/>
        </w:rPr>
        <w:t xml:space="preserve"> studies programs </w:t>
      </w:r>
      <w:r w:rsidRPr="009E2DA2">
        <w:rPr>
          <w:rStyle w:val="StyleUnderline"/>
          <w:rFonts w:asciiTheme="majorHAnsi" w:hAnsiTheme="majorHAnsi" w:cstheme="majorHAnsi"/>
          <w:highlight w:val="cyan"/>
        </w:rPr>
        <w:t>operate within the rubric of conflict</w:t>
      </w:r>
      <w:r w:rsidRPr="008E106F">
        <w:rPr>
          <w:rStyle w:val="StyleUnderline"/>
          <w:rFonts w:asciiTheme="majorHAnsi" w:hAnsiTheme="majorHAnsi" w:cstheme="majorHAnsi"/>
        </w:rPr>
        <w:t xml:space="preserve"> (Wilderson, 2010).</w:t>
      </w:r>
      <w:r w:rsidRPr="008E106F">
        <w:rPr>
          <w:rFonts w:asciiTheme="majorHAnsi" w:hAnsiTheme="majorHAnsi" w:cstheme="majorHAnsi"/>
          <w:sz w:val="16"/>
        </w:rPr>
        <w:t xml:space="preserve"> The thinking that suggests simply avoiding offensive terms will diminish oppression is within the rubric of conflict because it understands the oppression as materially reconcilable. What crippessimism does, and what UTM performed, is skepticism that speaking inspirationally and avoiding speaking offensively about dis/ability would end disablism. Instead I argued that what </w:t>
      </w:r>
      <w:r w:rsidRPr="009E2DA2">
        <w:rPr>
          <w:rStyle w:val="StyleUnderline"/>
          <w:rFonts w:asciiTheme="majorHAnsi" w:hAnsiTheme="majorHAnsi" w:cstheme="majorHAnsi"/>
          <w:highlight w:val="cyan"/>
        </w:rPr>
        <w:t>dis/ability represents</w:t>
      </w:r>
      <w:r w:rsidRPr="008E106F">
        <w:rPr>
          <w:rFonts w:asciiTheme="majorHAnsi" w:hAnsiTheme="majorHAnsi" w:cstheme="majorHAnsi"/>
          <w:sz w:val="16"/>
        </w:rPr>
        <w:t xml:space="preserve"> is </w:t>
      </w:r>
      <w:r w:rsidRPr="009E2DA2">
        <w:rPr>
          <w:rStyle w:val="StyleUnderline"/>
          <w:rFonts w:asciiTheme="majorHAnsi" w:hAnsiTheme="majorHAnsi" w:cstheme="majorHAnsi"/>
          <w:highlight w:val="cyan"/>
        </w:rPr>
        <w:t>an antagonism</w:t>
      </w:r>
      <w:r w:rsidRPr="008E106F">
        <w:rPr>
          <w:rFonts w:asciiTheme="majorHAnsi" w:hAnsiTheme="majorHAnsi" w:cstheme="majorHAnsi"/>
          <w:sz w:val="16"/>
        </w:rPr>
        <w:t xml:space="preserve">, it is an oppression so much more </w:t>
      </w:r>
      <w:r w:rsidRPr="009E2DA2">
        <w:rPr>
          <w:rStyle w:val="StyleUnderline"/>
          <w:rFonts w:asciiTheme="majorHAnsi" w:hAnsiTheme="majorHAnsi" w:cstheme="majorHAnsi"/>
          <w:highlight w:val="cyan"/>
        </w:rPr>
        <w:t>foundational to the core of American values</w:t>
      </w:r>
      <w:r w:rsidRPr="008E106F">
        <w:rPr>
          <w:rFonts w:asciiTheme="majorHAnsi" w:hAnsiTheme="majorHAnsi" w:cstheme="majorHAnsi"/>
          <w:sz w:val="16"/>
        </w:rPr>
        <w:t xml:space="preserve"> that linguistic reforms would not even scratch the surface. The significance of antagonism is that it raises the stakes of dis/ability research. The end goal of research should not be to service the meta-theoretical assumptions of the paradigm (Kuhn, 1962), because consequently the researcher never stops to ask if the assumptions of the paradigm are ethical, valid, or effective. Crippessimism is a call for some demolition and redistribution of communicative identity paradigms</w:t>
      </w:r>
      <w:r w:rsidRPr="009E2DA2">
        <w:rPr>
          <w:rFonts w:asciiTheme="majorHAnsi" w:hAnsiTheme="majorHAnsi" w:cstheme="majorHAnsi"/>
          <w:sz w:val="16"/>
          <w:highlight w:val="cyan"/>
        </w:rPr>
        <w:t xml:space="preserve">. </w:t>
      </w:r>
      <w:r w:rsidRPr="009E2DA2">
        <w:rPr>
          <w:rStyle w:val="StyleUnderline"/>
          <w:rFonts w:asciiTheme="majorHAnsi" w:hAnsiTheme="majorHAnsi" w:cstheme="majorHAnsi"/>
          <w:highlight w:val="cyan"/>
        </w:rPr>
        <w:t>If the radical promise of our theories is</w:t>
      </w:r>
      <w:r w:rsidRPr="008E106F">
        <w:rPr>
          <w:rStyle w:val="StyleUnderline"/>
          <w:rFonts w:asciiTheme="majorHAnsi" w:hAnsiTheme="majorHAnsi" w:cstheme="majorHAnsi"/>
        </w:rPr>
        <w:t xml:space="preserve"> nothing more than a call for </w:t>
      </w:r>
      <w:r w:rsidRPr="009E2DA2">
        <w:rPr>
          <w:rStyle w:val="StyleUnderline"/>
          <w:rFonts w:asciiTheme="majorHAnsi" w:hAnsiTheme="majorHAnsi" w:cstheme="majorHAnsi"/>
          <w:highlight w:val="cyan"/>
        </w:rPr>
        <w:t>social stability then they are complicit in the neoliberal eugenic project</w:t>
      </w:r>
      <w:r w:rsidRPr="008E106F">
        <w:rPr>
          <w:rStyle w:val="StyleUnderline"/>
          <w:rFonts w:asciiTheme="majorHAnsi" w:hAnsiTheme="majorHAnsi" w:cstheme="majorHAnsi"/>
        </w:rPr>
        <w:t>.</w:t>
      </w:r>
      <w:r w:rsidRPr="008E106F">
        <w:rPr>
          <w:rFonts w:asciiTheme="majorHAnsi" w:hAnsiTheme="majorHAnsi" w:cstheme="majorHAnsi"/>
          <w:sz w:val="16"/>
        </w:rPr>
        <w:t xml:space="preserve"> We need to theorize so that there is nothing already ‘given’ or taken for granted. Often in those moments, like the moments of so many textbooks, the </w:t>
      </w:r>
      <w:r w:rsidRPr="009E2DA2">
        <w:rPr>
          <w:rStyle w:val="Emphasis"/>
          <w:rFonts w:asciiTheme="majorHAnsi" w:hAnsiTheme="majorHAnsi" w:cstheme="majorHAnsi"/>
          <w:highlight w:val="cyan"/>
        </w:rPr>
        <w:t>underlying optimism goes completely unquestioned.</w:t>
      </w:r>
      <w:r w:rsidRPr="008E106F">
        <w:rPr>
          <w:rStyle w:val="Emphasis"/>
          <w:rFonts w:asciiTheme="majorHAnsi" w:hAnsiTheme="majorHAnsi" w:cstheme="majorHAnsi"/>
        </w:rPr>
        <w:t xml:space="preserve"> </w:t>
      </w:r>
      <w:r w:rsidRPr="008E106F">
        <w:rPr>
          <w:rFonts w:asciiTheme="majorHAnsi" w:hAnsiTheme="majorHAnsi" w:cstheme="majorHAnsi"/>
          <w:sz w:val="16"/>
        </w:rPr>
        <w:t xml:space="preserve">Crip-pessimism as a theme is characterized by negotiating debates surrounding the efficacy of identity politics. Arguments that fit within the theme ask why the disabled should abandon their bodies in the political sphere. </w:t>
      </w:r>
      <w:r w:rsidRPr="009E2DA2">
        <w:rPr>
          <w:rStyle w:val="Emphasis"/>
          <w:rFonts w:asciiTheme="majorHAnsi" w:hAnsiTheme="majorHAnsi" w:cstheme="majorHAnsi"/>
          <w:highlight w:val="cyan"/>
        </w:rPr>
        <w:t>Social death has already occurred</w:t>
      </w:r>
      <w:r w:rsidRPr="008E106F">
        <w:rPr>
          <w:rStyle w:val="Emphasis"/>
          <w:rFonts w:asciiTheme="majorHAnsi" w:hAnsiTheme="majorHAnsi" w:cstheme="majorHAnsi"/>
        </w:rPr>
        <w:t xml:space="preserve">, </w:t>
      </w:r>
      <w:r w:rsidRPr="009E2DA2">
        <w:rPr>
          <w:rStyle w:val="Emphasis"/>
          <w:rFonts w:asciiTheme="majorHAnsi" w:hAnsiTheme="majorHAnsi" w:cstheme="majorHAnsi"/>
          <w:highlight w:val="cyan"/>
        </w:rPr>
        <w:t>the dis/abled are being rendered culturally unintelligible and physically fungible</w:t>
      </w:r>
      <w:r w:rsidRPr="008E106F">
        <w:rPr>
          <w:rStyle w:val="Emphasis"/>
          <w:rFonts w:asciiTheme="majorHAnsi" w:hAnsiTheme="majorHAnsi" w:cstheme="majorHAnsi"/>
        </w:rPr>
        <w:t>.</w:t>
      </w:r>
      <w:r w:rsidRPr="008E106F">
        <w:rPr>
          <w:rFonts w:asciiTheme="majorHAnsi" w:hAnsiTheme="majorHAnsi" w:cstheme="majorHAnsi"/>
          <w:sz w:val="16"/>
        </w:rPr>
        <w:t xml:space="preserve"> So what </w:t>
      </w:r>
      <w:r w:rsidRPr="009E2DA2">
        <w:rPr>
          <w:rStyle w:val="Emphasis"/>
          <w:rFonts w:asciiTheme="majorHAnsi" w:hAnsiTheme="majorHAnsi" w:cstheme="majorHAnsi"/>
          <w:highlight w:val="cyan"/>
        </w:rPr>
        <w:t>we need</w:t>
      </w:r>
      <w:r w:rsidRPr="008E106F">
        <w:rPr>
          <w:rFonts w:asciiTheme="majorHAnsi" w:hAnsiTheme="majorHAnsi" w:cstheme="majorHAnsi"/>
          <w:sz w:val="16"/>
        </w:rPr>
        <w:t xml:space="preserve"> when we are having </w:t>
      </w:r>
      <w:r w:rsidRPr="008E106F">
        <w:rPr>
          <w:rStyle w:val="Emphasis"/>
          <w:rFonts w:asciiTheme="majorHAnsi" w:hAnsiTheme="majorHAnsi" w:cstheme="majorHAnsi"/>
        </w:rPr>
        <w:t>discussions about</w:t>
      </w:r>
      <w:r w:rsidRPr="008E106F">
        <w:rPr>
          <w:rFonts w:asciiTheme="majorHAnsi" w:hAnsiTheme="majorHAnsi" w:cstheme="majorHAnsi"/>
        </w:rPr>
        <w:t xml:space="preserve"> </w:t>
      </w:r>
      <w:r w:rsidRPr="008E106F">
        <w:rPr>
          <w:rFonts w:asciiTheme="majorHAnsi" w:hAnsiTheme="majorHAnsi" w:cstheme="majorHAnsi"/>
          <w:sz w:val="16"/>
        </w:rPr>
        <w:t xml:space="preserve">how to progress is a </w:t>
      </w:r>
      <w:r w:rsidRPr="009E2DA2">
        <w:rPr>
          <w:rStyle w:val="Emphasis"/>
          <w:rFonts w:asciiTheme="majorHAnsi" w:hAnsiTheme="majorHAnsi" w:cstheme="majorHAnsi"/>
          <w:highlight w:val="cyan"/>
        </w:rPr>
        <w:t xml:space="preserve">theosry that breaks down the notion of </w:t>
      </w:r>
      <w:r w:rsidRPr="009E2DA2">
        <w:rPr>
          <w:rStyle w:val="Emphasis"/>
          <w:rFonts w:asciiTheme="majorHAnsi" w:hAnsiTheme="majorHAnsi" w:cstheme="majorHAnsi"/>
          <w:highlight w:val="cyan"/>
        </w:rPr>
        <w:lastRenderedPageBreak/>
        <w:t>progress</w:t>
      </w:r>
      <w:r w:rsidRPr="008E106F">
        <w:rPr>
          <w:rFonts w:asciiTheme="majorHAnsi" w:hAnsiTheme="majorHAnsi" w:cstheme="majorHAnsi"/>
          <w:sz w:val="16"/>
        </w:rPr>
        <w:t xml:space="preserve">. The recognition and need for a theory like this comes about when we ask central dis/ability questions like: ‘when did eugenics end?’ and ‘where is disability in U.S. society before and after the passage of the Americans with Disabilities Act?’ and ‘globally has the Convention on the Rights of Persons with Disabilities reconciled the antagonism of disablism?’. These are the questions that I want to end on and encourage communication and dis/ability scholars alike to take up. As scholars and mass media engines continue to project dis/ability within the rubric of conflict our collective reliance on capitalism and neoliberalism grow deeper. It is my hope at the end of this project that my voice both in performing and in writing encourages more scholarship detailing the omnipresence of disablism in American culture. Under The Mantle is a reminder to me that all representations of dis/ability have consequences and in many cases all we need to witness those consequences is a slight perspectival shift. </w:t>
      </w:r>
    </w:p>
    <w:p w:rsidR="00AF4AA2" w:rsidRPr="008E106F" w:rsidRDefault="00AF4AA2" w:rsidP="00AF4AA2">
      <w:pPr>
        <w:rPr>
          <w:rFonts w:asciiTheme="majorHAnsi" w:hAnsiTheme="majorHAnsi" w:cstheme="majorHAnsi"/>
          <w:b/>
        </w:rPr>
      </w:pPr>
    </w:p>
    <w:p w:rsidR="00AF4AA2" w:rsidRPr="008E106F" w:rsidRDefault="00AF4AA2" w:rsidP="00AF4AA2">
      <w:pPr>
        <w:pStyle w:val="Heading2"/>
        <w:rPr>
          <w:rFonts w:asciiTheme="majorHAnsi" w:hAnsiTheme="majorHAnsi" w:cstheme="majorHAnsi"/>
        </w:rPr>
      </w:pPr>
      <w:r w:rsidRPr="008E106F">
        <w:rPr>
          <w:rFonts w:asciiTheme="majorHAnsi" w:hAnsiTheme="majorHAnsi" w:cstheme="majorHAnsi"/>
        </w:rPr>
        <w:lastRenderedPageBreak/>
        <w:t>Case</w:t>
      </w:r>
    </w:p>
    <w:p w:rsidR="001D7F37" w:rsidRPr="00AC2B51" w:rsidRDefault="001D7F37" w:rsidP="001D7F37">
      <w:pPr>
        <w:jc w:val="both"/>
        <w:rPr>
          <w:rFonts w:eastAsia="Cambria" w:cs="Times New Roman"/>
          <w:b/>
          <w:bCs/>
          <w:sz w:val="26"/>
        </w:rPr>
      </w:pPr>
      <w:r>
        <w:rPr>
          <w:rFonts w:eastAsia="Cambria" w:cs="Times New Roman"/>
          <w:b/>
          <w:bCs/>
          <w:sz w:val="26"/>
        </w:rPr>
        <w:t xml:space="preserve">St. Pierre 13 </w:t>
      </w:r>
      <w:r w:rsidRPr="009D5402">
        <w:rPr>
          <w:rFonts w:eastAsia="Cambria" w:cs="Times New Roman"/>
        </w:rPr>
        <w:t>(PhD Student at the University of Alberta; Department of Philosophy; M.A. in philosophy from the University of Alberta   Canadian Disability Studies Association. Victoria, BC. June 2013.) BL</w:t>
      </w:r>
    </w:p>
    <w:p w:rsidR="001D7F37" w:rsidRPr="009D5402" w:rsidRDefault="001D7F37" w:rsidP="001D7F37">
      <w:pPr>
        <w:jc w:val="both"/>
        <w:rPr>
          <w:rFonts w:eastAsia="Cambria" w:cs="Times New Roman"/>
        </w:rPr>
      </w:pPr>
      <w:r w:rsidRPr="009D5402">
        <w:rPr>
          <w:rFonts w:eastAsia="Cambria" w:cs="Times New Roman"/>
        </w:rPr>
        <w:t xml:space="preserve">My talk investigates the means through which </w:t>
      </w:r>
      <w:r w:rsidRPr="009D5402">
        <w:rPr>
          <w:rFonts w:eastAsia="Cambria" w:cs="Times New Roman"/>
          <w:b/>
          <w:iCs/>
          <w:highlight w:val="cyan"/>
          <w:u w:val="single"/>
        </w:rPr>
        <w:t>disability is constituted by affective labour</w:t>
      </w:r>
      <w:r w:rsidRPr="009D5402">
        <w:rPr>
          <w:rFonts w:eastAsia="Cambria" w:cs="Times New Roman"/>
        </w:rPr>
        <w:t xml:space="preserve"> and neoliberalism. Paralleling the shift from modernization to postmodernization of labor, the constitution of disability has likewise been changed. There are accordingly two questions that will structure my exploration: 1</w:t>
      </w:r>
      <w:r w:rsidRPr="009D5402">
        <w:rPr>
          <w:rFonts w:eastAsia="Cambria" w:cs="Times New Roman"/>
          <w:u w:val="single"/>
        </w:rPr>
        <w:t>) how are disabled subjects marginalized within an information economy and 2) what kind of disabled subjectivity does informationalization produce?</w:t>
      </w:r>
      <w:r w:rsidRPr="009D5402">
        <w:rPr>
          <w:rFonts w:eastAsia="Cambria" w:cs="Times New Roman"/>
        </w:rPr>
        <w:t xml:space="preserve"> This is largely a new area of inquiry for me and as such I welcome ideas of how to further these questions. To start off, allow me to rehearse a simple truism: capitalism produces competition. Simon Clarke notes that “</w:t>
      </w:r>
      <w:r w:rsidRPr="009D5402">
        <w:rPr>
          <w:rFonts w:eastAsia="Cambria" w:cs="Times New Roman"/>
          <w:highlight w:val="cyan"/>
          <w:u w:val="single"/>
        </w:rPr>
        <w:t>the intensiﬁcation of</w:t>
      </w:r>
      <w:r w:rsidRPr="009D5402">
        <w:rPr>
          <w:rFonts w:eastAsia="Cambria" w:cs="Times New Roman"/>
        </w:rPr>
        <w:t xml:space="preserve"> the demands of capital throws more and more people into the ranks of the unemployable. The accumulation of capital necessarily leads to the polarisation of overwork and unemployment, prosperity and destitution” (25). As has been well noted within disability studies</w:t>
      </w:r>
      <w:r w:rsidRPr="009D5402">
        <w:rPr>
          <w:rFonts w:eastAsia="Cambria" w:cs="Times New Roman"/>
          <w:u w:val="single"/>
        </w:rPr>
        <w:t xml:space="preserve">, </w:t>
      </w:r>
      <w:r w:rsidRPr="009D5402">
        <w:rPr>
          <w:rFonts w:eastAsia="Cambria" w:cs="Times New Roman"/>
        </w:rPr>
        <w:t xml:space="preserve">this </w:t>
      </w:r>
      <w:r w:rsidRPr="009D5402">
        <w:rPr>
          <w:rFonts w:eastAsia="Cambria" w:cs="Times New Roman"/>
          <w:highlight w:val="cyan"/>
          <w:u w:val="single"/>
        </w:rPr>
        <w:t>competition</w:t>
      </w:r>
      <w:r w:rsidRPr="009D5402">
        <w:rPr>
          <w:rFonts w:eastAsia="Cambria" w:cs="Times New Roman"/>
          <w:u w:val="single"/>
        </w:rPr>
        <w:t xml:space="preserve"> notoriously </w:t>
      </w:r>
      <w:r w:rsidRPr="009D5402">
        <w:rPr>
          <w:rFonts w:eastAsia="Cambria" w:cs="Times New Roman"/>
          <w:highlight w:val="cyan"/>
          <w:u w:val="single"/>
        </w:rPr>
        <w:t>privileges the able</w:t>
      </w:r>
      <w:r w:rsidRPr="009D5402">
        <w:rPr>
          <w:rFonts w:eastAsia="Cambria" w:cs="Times New Roman"/>
          <w:u w:val="single"/>
        </w:rPr>
        <w:t>-</w:t>
      </w:r>
      <w:r w:rsidRPr="009D5402">
        <w:rPr>
          <w:rFonts w:eastAsia="Cambria" w:cs="Times New Roman"/>
          <w:highlight w:val="cyan"/>
          <w:u w:val="single"/>
        </w:rPr>
        <w:t>bodie</w:t>
      </w:r>
      <w:r w:rsidRPr="009D5402">
        <w:rPr>
          <w:rFonts w:eastAsia="Cambria" w:cs="Times New Roman"/>
          <w:u w:val="single"/>
        </w:rPr>
        <w:t xml:space="preserve">d </w:t>
      </w:r>
      <w:r w:rsidRPr="009D5402">
        <w:rPr>
          <w:rFonts w:eastAsia="Cambria" w:cs="Times New Roman"/>
          <w:highlight w:val="cyan"/>
          <w:u w:val="single"/>
        </w:rPr>
        <w:t>since those</w:t>
      </w:r>
      <w:r w:rsidRPr="009D5402">
        <w:rPr>
          <w:rFonts w:eastAsia="Cambria" w:cs="Times New Roman"/>
          <w:u w:val="single"/>
        </w:rPr>
        <w:t xml:space="preserve"> bodies </w:t>
      </w:r>
      <w:r w:rsidRPr="009D5402">
        <w:rPr>
          <w:rFonts w:eastAsia="Cambria" w:cs="Times New Roman"/>
          <w:b/>
          <w:iCs/>
          <w:highlight w:val="cyan"/>
          <w:u w:val="single"/>
        </w:rPr>
        <w:t>which cannot move</w:t>
      </w:r>
      <w:r w:rsidRPr="009D5402">
        <w:rPr>
          <w:rFonts w:eastAsia="Cambria" w:cs="Times New Roman"/>
          <w:b/>
          <w:iCs/>
          <w:u w:val="single"/>
        </w:rPr>
        <w:t xml:space="preserve"> </w:t>
      </w:r>
      <w:r w:rsidRPr="009D5402">
        <w:rPr>
          <w:rFonts w:eastAsia="Cambria" w:cs="Times New Roman"/>
          <w:u w:val="single"/>
        </w:rPr>
        <w:t xml:space="preserve">quickly or </w:t>
      </w:r>
      <w:r w:rsidRPr="009D5402">
        <w:rPr>
          <w:rFonts w:eastAsia="Cambria" w:cs="Times New Roman"/>
          <w:highlight w:val="cyan"/>
          <w:u w:val="single"/>
        </w:rPr>
        <w:t>efficiently</w:t>
      </w:r>
      <w:r w:rsidRPr="009D5402">
        <w:rPr>
          <w:rFonts w:eastAsia="Cambria" w:cs="Times New Roman"/>
          <w:u w:val="single"/>
        </w:rPr>
        <w:t xml:space="preserve">, unable to meet the demands of labour intensification, </w:t>
      </w:r>
      <w:r w:rsidRPr="009D5402">
        <w:rPr>
          <w:rFonts w:eastAsia="Cambria" w:cs="Times New Roman"/>
          <w:highlight w:val="cyan"/>
          <w:u w:val="single"/>
        </w:rPr>
        <w:t>are the first to be cut</w:t>
      </w:r>
      <w:r w:rsidRPr="009D5402">
        <w:rPr>
          <w:rFonts w:eastAsia="Cambria" w:cs="Times New Roman"/>
          <w:u w:val="single"/>
        </w:rPr>
        <w:t xml:space="preserve"> from employment.</w:t>
      </w:r>
      <w:r w:rsidRPr="009D5402">
        <w:rPr>
          <w:rFonts w:eastAsia="Cambria" w:cs="Times New Roman"/>
        </w:rPr>
        <w:t xml:space="preserve"> If this resulting exclusion was true within industrial capitalism, then it is even more so within neoliberalism. Here, knowledge and education are translated as human capital to be exploited, and </w:t>
      </w:r>
      <w:r w:rsidRPr="009D5402">
        <w:rPr>
          <w:rFonts w:eastAsia="Cambria" w:cs="Times New Roman"/>
          <w:highlight w:val="cyan"/>
          <w:u w:val="single"/>
        </w:rPr>
        <w:t>asetheticization gains centre stage</w:t>
      </w:r>
      <w:r w:rsidRPr="009D5402">
        <w:rPr>
          <w:rFonts w:eastAsia="Cambria" w:cs="Times New Roman"/>
        </w:rPr>
        <w:t>. Here</w:t>
      </w:r>
      <w:r w:rsidRPr="009D5402">
        <w:rPr>
          <w:rFonts w:eastAsia="Cambria" w:cs="Times New Roman"/>
          <w:u w:val="single"/>
        </w:rPr>
        <w:t>,</w:t>
      </w:r>
      <w:r w:rsidRPr="009D5402">
        <w:rPr>
          <w:rFonts w:eastAsia="Cambria" w:cs="Times New Roman"/>
          <w:highlight w:val="cyan"/>
          <w:u w:val="single"/>
        </w:rPr>
        <w:t>the performance of competencies is a necessary trait</w:t>
      </w:r>
      <w:r w:rsidRPr="009D5402">
        <w:rPr>
          <w:rFonts w:eastAsia="Cambria" w:cs="Times New Roman"/>
          <w:u w:val="single"/>
        </w:rPr>
        <w:t xml:space="preserve"> since skill no longer determines competency; </w:t>
      </w:r>
      <w:r w:rsidRPr="009D5402">
        <w:rPr>
          <w:rFonts w:eastAsia="Cambria" w:cs="Times New Roman"/>
          <w:highlight w:val="cyan"/>
          <w:u w:val="single"/>
        </w:rPr>
        <w:t xml:space="preserve">what is </w:t>
      </w:r>
      <w:r w:rsidRPr="009D5402">
        <w:rPr>
          <w:rFonts w:eastAsia="Cambria" w:cs="Times New Roman"/>
          <w:u w:val="single"/>
        </w:rPr>
        <w:t xml:space="preserve">furteher </w:t>
      </w:r>
      <w:r w:rsidRPr="009D5402">
        <w:rPr>
          <w:rFonts w:eastAsia="Cambria" w:cs="Times New Roman"/>
          <w:highlight w:val="cyan"/>
          <w:u w:val="single"/>
        </w:rPr>
        <w:t>needed for full-participation</w:t>
      </w:r>
      <w:r w:rsidRPr="009D5402">
        <w:rPr>
          <w:rFonts w:eastAsia="Cambria" w:cs="Times New Roman"/>
          <w:u w:val="single"/>
        </w:rPr>
        <w:t xml:space="preserve"> in the socio-economic system </w:t>
      </w:r>
      <w:r w:rsidRPr="009D5402">
        <w:rPr>
          <w:rFonts w:eastAsia="Cambria" w:cs="Times New Roman"/>
          <w:b/>
          <w:iCs/>
          <w:highlight w:val="cyan"/>
          <w:u w:val="single"/>
        </w:rPr>
        <w:t xml:space="preserve">is to project the right sort of image as a marketable </w:t>
      </w:r>
      <w:r w:rsidRPr="009D5402">
        <w:rPr>
          <w:rFonts w:eastAsia="Cambria" w:cs="Times New Roman"/>
          <w:b/>
          <w:iCs/>
          <w:u w:val="single"/>
        </w:rPr>
        <w:t xml:space="preserve">and desirable </w:t>
      </w:r>
      <w:r w:rsidRPr="009D5402">
        <w:rPr>
          <w:rFonts w:eastAsia="Cambria" w:cs="Times New Roman"/>
          <w:b/>
          <w:iCs/>
          <w:highlight w:val="cyan"/>
          <w:u w:val="single"/>
        </w:rPr>
        <w:t>embodied subject</w:t>
      </w:r>
      <w:r w:rsidRPr="009D5402">
        <w:rPr>
          <w:rFonts w:eastAsia="Cambria" w:cs="Times New Roman"/>
          <w:u w:val="single"/>
        </w:rPr>
        <w:t>. In this way, it is not uncommon for the compulsion to appear normal and able-bodied to overshadow one’s actual skills.</w:t>
      </w:r>
      <w:r w:rsidRPr="009D5402">
        <w:rPr>
          <w:rFonts w:eastAsia="Cambria" w:cs="Times New Roman"/>
        </w:rPr>
        <w:t xml:space="preserve"> </w:t>
      </w:r>
      <w:r w:rsidRPr="009D5402">
        <w:rPr>
          <w:rFonts w:eastAsia="Cambria" w:cs="Times New Roman"/>
          <w:u w:val="single"/>
        </w:rPr>
        <w:t>The phenomenon of advertising and marketing the self trades upon communication. Unlike human knowledge and education, I suggest that communication is not capital per se, but serves a more basic function as the conductive medium through</w:t>
      </w:r>
      <w:r w:rsidRPr="009D5402">
        <w:rPr>
          <w:rFonts w:eastAsia="Cambria" w:cs="Times New Roman"/>
        </w:rPr>
        <w:t xml:space="preserve"> which human capital becomes salient and exploitable. Communicative disabilities are the most obvious examples of disabilities marginalized here, but </w:t>
      </w:r>
      <w:r w:rsidRPr="009D5402">
        <w:rPr>
          <w:rFonts w:eastAsia="Cambria" w:cs="Times New Roman"/>
          <w:b/>
          <w:iCs/>
          <w:highlight w:val="cyan"/>
          <w:u w:val="single"/>
        </w:rPr>
        <w:t xml:space="preserve">the drive to perform </w:t>
      </w:r>
      <w:r w:rsidRPr="009D5402">
        <w:rPr>
          <w:rFonts w:eastAsia="Cambria" w:cs="Times New Roman"/>
          <w:b/>
          <w:iCs/>
          <w:u w:val="single"/>
        </w:rPr>
        <w:t xml:space="preserve">competencies in normalized fashion </w:t>
      </w:r>
      <w:r w:rsidRPr="009D5402">
        <w:rPr>
          <w:rFonts w:eastAsia="Cambria" w:cs="Times New Roman"/>
          <w:b/>
          <w:iCs/>
          <w:highlight w:val="cyan"/>
          <w:u w:val="single"/>
        </w:rPr>
        <w:t>allows</w:t>
      </w:r>
      <w:r w:rsidRPr="009D5402">
        <w:rPr>
          <w:rFonts w:eastAsia="Cambria" w:cs="Times New Roman"/>
          <w:b/>
          <w:iCs/>
          <w:u w:val="single"/>
        </w:rPr>
        <w:t xml:space="preserve"> all </w:t>
      </w:r>
      <w:r w:rsidRPr="009D5402">
        <w:rPr>
          <w:rFonts w:eastAsia="Cambria" w:cs="Times New Roman"/>
          <w:b/>
          <w:iCs/>
          <w:highlight w:val="cyan"/>
          <w:u w:val="single"/>
        </w:rPr>
        <w:t>disabled bodies to be exploited</w:t>
      </w:r>
      <w:r w:rsidRPr="009D5402">
        <w:rPr>
          <w:rFonts w:eastAsia="Cambria" w:cs="Times New Roman"/>
        </w:rPr>
        <w:t xml:space="preserve"> in ways impossible within industrial capitalism. To explain this move, I turn to Michael Hardt and affective labour. In his ground-breaking piece “Affective Labor,” Hardt outlines the succession of economic paradigms since the middle ages: “a first paradigm, in which agriculture and the extraction of raw materials dominated the economy; a second, in which industry and the manufacture of durable goods occupied the privilege position; and the current paradigm in which providing services and manipulating information are at the heart of economic production” (90). </w:t>
      </w:r>
      <w:r w:rsidRPr="009D5402">
        <w:rPr>
          <w:rFonts w:eastAsia="Cambria" w:cs="Times New Roman"/>
          <w:b/>
          <w:iCs/>
          <w:u w:val="single"/>
        </w:rPr>
        <w:t>The most recent shift of post-modernization, from the secondary sector to the tertiary, marks the overshadowing economic importance of knowledge, information, communication, and affect</w:t>
      </w:r>
      <w:r w:rsidRPr="009D5402">
        <w:rPr>
          <w:rFonts w:eastAsia="Cambria" w:cs="Times New Roman"/>
        </w:rPr>
        <w:t>. It is not that industrial production and the extraction of raw materials cease to play an important role, but rather that their role has been redefined through the informational economy such that production has become informationalized. Hardt argues that</w:t>
      </w:r>
      <w:r w:rsidRPr="009D5402">
        <w:rPr>
          <w:rFonts w:eastAsia="Cambria" w:cs="Times New Roman"/>
          <w:b/>
          <w:iCs/>
          <w:u w:val="single"/>
        </w:rPr>
        <w:t xml:space="preserve"> within this economy, the quality and nature of labour has shifted from material—the production and selling of “stuff”—to immaterial labour—labour that produces immaterial goods.</w:t>
      </w:r>
      <w:r w:rsidRPr="009D5402">
        <w:rPr>
          <w:rFonts w:eastAsia="Cambria" w:cs="Times New Roman"/>
        </w:rPr>
        <w:t xml:space="preserve"> In particular, there are three types of immaterial labour: 1) industrial production that has been informationalized 2) labour of analytic and symbolic tasks 3) production and manipulation of affect (which requires actual or virtual human contact and proximity). </w:t>
      </w:r>
      <w:r w:rsidRPr="009D5402">
        <w:rPr>
          <w:rFonts w:eastAsia="Cambria" w:cs="Times New Roman"/>
          <w:u w:val="single"/>
        </w:rPr>
        <w:t xml:space="preserve">This third category is the one that most interests both Hardt and myself, for while those with communicative disabilities are generally disadvantaged by the move to an informational economy and immaterial labour, affective labour </w:t>
      </w:r>
      <w:r w:rsidRPr="009D5402">
        <w:rPr>
          <w:rFonts w:eastAsia="Cambria" w:cs="Times New Roman"/>
          <w:b/>
          <w:iCs/>
          <w:u w:val="single"/>
        </w:rPr>
        <w:t>significantly</w:t>
      </w:r>
      <w:r w:rsidRPr="009D5402">
        <w:rPr>
          <w:rFonts w:eastAsia="Cambria" w:cs="Times New Roman"/>
          <w:u w:val="single"/>
        </w:rPr>
        <w:t xml:space="preserve"> reshapes the terrain of disability</w:t>
      </w:r>
      <w:r w:rsidRPr="009D5402">
        <w:rPr>
          <w:rFonts w:eastAsia="Cambria" w:cs="Times New Roman"/>
        </w:rPr>
        <w:t xml:space="preserve">. The first two forms </w:t>
      </w:r>
      <w:r w:rsidRPr="009D5402">
        <w:rPr>
          <w:rFonts w:eastAsia="Cambria" w:cs="Times New Roman"/>
          <w:u w:val="single"/>
        </w:rPr>
        <w:t xml:space="preserve">of immaterial labour are directly </w:t>
      </w:r>
      <w:r w:rsidRPr="009D5402">
        <w:rPr>
          <w:rFonts w:eastAsia="Cambria" w:cs="Times New Roman"/>
          <w:u w:val="single"/>
        </w:rPr>
        <w:lastRenderedPageBreak/>
        <w:t>concerned with the exchange of information and knowledge</w:t>
      </w:r>
      <w:r w:rsidRPr="009D5402">
        <w:rPr>
          <w:rFonts w:eastAsia="Cambria" w:cs="Times New Roman"/>
        </w:rPr>
        <w:t xml:space="preserve">; </w:t>
      </w:r>
      <w:r w:rsidRPr="001516E7">
        <w:rPr>
          <w:rFonts w:eastAsia="Cambria" w:cs="Times New Roman"/>
          <w:u w:val="single"/>
        </w:rPr>
        <w:t>affective labour produces affect</w:t>
      </w:r>
      <w:r w:rsidRPr="001516E7">
        <w:rPr>
          <w:rFonts w:eastAsia="Cambria" w:cs="Times New Roman"/>
        </w:rPr>
        <w:t xml:space="preserve">: </w:t>
      </w:r>
      <w:r w:rsidRPr="001516E7">
        <w:rPr>
          <w:rFonts w:eastAsia="Cambria" w:cs="Times New Roman"/>
          <w:u w:val="single"/>
        </w:rPr>
        <w:t>“a feeling of ease, well-being, satisfaction, excitement, passion—even a sense of connectedness or community”</w:t>
      </w:r>
      <w:r w:rsidRPr="009D5402">
        <w:rPr>
          <w:rFonts w:eastAsia="Cambria" w:cs="Times New Roman"/>
        </w:rPr>
        <w:t xml:space="preserve"> (96). In the most obvious sense, </w:t>
      </w:r>
      <w:r w:rsidRPr="009D5402">
        <w:rPr>
          <w:rFonts w:eastAsia="Cambria" w:cs="Times New Roman"/>
          <w:u w:val="single"/>
        </w:rPr>
        <w:t>affective labour describes the service industry</w:t>
      </w:r>
      <w:r w:rsidRPr="009D5402">
        <w:rPr>
          <w:rFonts w:eastAsia="Cambria" w:cs="Times New Roman"/>
        </w:rPr>
        <w:t xml:space="preserve">—Disneyland is in the business of selling a particular experience—but affective labour has also reconstituted the socio-economic terrain such that material goods are not sold anymore; that is, Starbucks does not sell coffee, but Zen, wholeness, and friendship while Mazda sells not cars but a lifestyle of freedom and adventure. </w:t>
      </w:r>
      <w:r w:rsidRPr="009D5402">
        <w:rPr>
          <w:rFonts w:eastAsia="Cambria" w:cs="Times New Roman"/>
          <w:b/>
          <w:iCs/>
          <w:highlight w:val="cyan"/>
          <w:u w:val="single"/>
        </w:rPr>
        <w:t xml:space="preserve">The creation </w:t>
      </w:r>
      <w:r w:rsidRPr="009D5402">
        <w:rPr>
          <w:rFonts w:eastAsia="Cambria" w:cs="Times New Roman"/>
          <w:b/>
          <w:iCs/>
          <w:u w:val="single"/>
        </w:rPr>
        <w:t xml:space="preserve">and manipulation </w:t>
      </w:r>
      <w:r w:rsidRPr="009D5402">
        <w:rPr>
          <w:rFonts w:eastAsia="Cambria" w:cs="Times New Roman"/>
          <w:b/>
          <w:iCs/>
          <w:highlight w:val="cyan"/>
          <w:u w:val="single"/>
        </w:rPr>
        <w:t>of affect is central</w:t>
      </w:r>
      <w:r w:rsidRPr="009D5402">
        <w:rPr>
          <w:rFonts w:eastAsia="Cambria" w:cs="Times New Roman"/>
          <w:highlight w:val="cyan"/>
          <w:u w:val="single"/>
        </w:rPr>
        <w:t>. Affective labour collides economy and culture, insofar as “production has become communicative, affective, de-instrumentalized, and ‘elevated’ to the level of human relations</w:t>
      </w:r>
      <w:r w:rsidRPr="009D5402">
        <w:rPr>
          <w:rFonts w:eastAsia="Cambria" w:cs="Times New Roman"/>
        </w:rPr>
        <w:t xml:space="preserve">” (96). </w:t>
      </w:r>
      <w:r w:rsidRPr="009D5402">
        <w:rPr>
          <w:rFonts w:eastAsia="Cambria" w:cs="Times New Roman"/>
          <w:u w:val="single"/>
        </w:rPr>
        <w:t>Through</w:t>
      </w:r>
      <w:r w:rsidRPr="009D5402">
        <w:rPr>
          <w:rFonts w:eastAsia="Cambria" w:cs="Times New Roman"/>
        </w:rPr>
        <w:t xml:space="preserve"> </w:t>
      </w:r>
      <w:r w:rsidRPr="009D5402">
        <w:rPr>
          <w:rFonts w:eastAsia="Cambria" w:cs="Times New Roman"/>
          <w:u w:val="single"/>
        </w:rPr>
        <w:t>affective labour the human is constituted as a node of informational conductivity in relation to systems of communication between the production and consumption of commodities.</w:t>
      </w:r>
      <w:r w:rsidRPr="009D5402">
        <w:rPr>
          <w:rFonts w:eastAsia="Cambria" w:cs="Times New Roman"/>
        </w:rPr>
        <w:t xml:space="preserve"> Since communication is that which holds the fluid socio-economic structure of post-modernization together, </w:t>
      </w:r>
      <w:r w:rsidRPr="009D5402">
        <w:rPr>
          <w:rFonts w:eastAsia="Cambria" w:cs="Times New Roman"/>
          <w:u w:val="single"/>
        </w:rPr>
        <w:t>informational conductivity becomes key to competing</w:t>
      </w:r>
      <w:r w:rsidRPr="009D5402">
        <w:rPr>
          <w:rFonts w:eastAsia="Cambria" w:cs="Times New Roman"/>
        </w:rPr>
        <w:t xml:space="preserve"> and surviving. Existing as informational nodes, </w:t>
      </w:r>
      <w:r w:rsidRPr="009D5402">
        <w:rPr>
          <w:rFonts w:eastAsia="Cambria" w:cs="Times New Roman"/>
          <w:b/>
          <w:iCs/>
          <w:highlight w:val="cyan"/>
          <w:u w:val="single"/>
        </w:rPr>
        <w:t>those with communicative disabilities distort and put stress on the mechanisms of production and are therefore disadvantaged in highly competitive markets</w:t>
      </w:r>
      <w:r w:rsidRPr="009D5402">
        <w:rPr>
          <w:rFonts w:eastAsia="Cambria" w:cs="Times New Roman"/>
        </w:rPr>
        <w:t xml:space="preserve"> that exploit human capital. Yet labor is not only produced communicatively, but reciprocally produces informationally structured subjectivities. While Hardt does not here make this connection, affective labour dissolves the informationally closed body-as-organism/body-as-machine constituted by industrialism and ushers in the informationally open posthuman. Through affective labour, communicative disability thus threatens posthuman subjectivity by being unmalleable and impermeable to information flow. </w:t>
      </w:r>
      <w:r w:rsidRPr="009D5402">
        <w:rPr>
          <w:rFonts w:eastAsia="Cambria" w:cs="Times New Roman"/>
          <w:highlight w:val="cyan"/>
          <w:u w:val="single"/>
        </w:rPr>
        <w:t>Those who are disabled communicatively are</w:t>
      </w:r>
      <w:r w:rsidRPr="009D5402">
        <w:rPr>
          <w:rFonts w:eastAsia="Cambria" w:cs="Times New Roman"/>
          <w:u w:val="single"/>
        </w:rPr>
        <w:t xml:space="preserve"> further </w:t>
      </w:r>
      <w:r w:rsidRPr="009D5402">
        <w:rPr>
          <w:rFonts w:eastAsia="Cambria" w:cs="Times New Roman"/>
          <w:highlight w:val="cyan"/>
          <w:u w:val="single"/>
        </w:rPr>
        <w:t>marginalized</w:t>
      </w:r>
      <w:r w:rsidRPr="009D5402">
        <w:rPr>
          <w:rFonts w:eastAsia="Cambria" w:cs="Times New Roman"/>
          <w:u w:val="single"/>
        </w:rPr>
        <w:t xml:space="preserve"> insofar as </w:t>
      </w:r>
      <w:r w:rsidRPr="009D5402">
        <w:rPr>
          <w:rFonts w:eastAsia="Cambria" w:cs="Times New Roman"/>
          <w:highlight w:val="cyan"/>
          <w:u w:val="single"/>
        </w:rPr>
        <w:t xml:space="preserve">affective labour </w:t>
      </w:r>
      <w:r w:rsidRPr="009D5402">
        <w:rPr>
          <w:rFonts w:eastAsia="Cambria" w:cs="Times New Roman"/>
          <w:u w:val="single"/>
        </w:rPr>
        <w:t xml:space="preserve">is particularly </w:t>
      </w:r>
      <w:r w:rsidRPr="009D5402">
        <w:rPr>
          <w:rFonts w:eastAsia="Cambria" w:cs="Times New Roman"/>
          <w:highlight w:val="cyan"/>
          <w:u w:val="single"/>
        </w:rPr>
        <w:t>concerned with producing marketable affects</w:t>
      </w:r>
      <w:r w:rsidRPr="009D5402">
        <w:rPr>
          <w:rFonts w:eastAsia="Cambria" w:cs="Times New Roman"/>
          <w:u w:val="single"/>
        </w:rPr>
        <w:t>. This has led to the aestheticization of socio-economic space. The common fear, anxiety, and discomfort experienced in the presence of disability—the disruption of the perceptual field—is now internal to the production of capital</w:t>
      </w:r>
      <w:r w:rsidRPr="009D5402">
        <w:rPr>
          <w:rFonts w:eastAsia="Cambria" w:cs="Times New Roman"/>
        </w:rPr>
        <w:t>. The marketable product of affective labour depends upon aesthetically normalized human contact, communication, and projection of ability and the self</w:t>
      </w:r>
      <w:r w:rsidRPr="009D5402">
        <w:rPr>
          <w:rFonts w:eastAsia="Cambria" w:cs="Times New Roman"/>
          <w:u w:val="single"/>
        </w:rPr>
        <w:t xml:space="preserve">. </w:t>
      </w:r>
      <w:r w:rsidRPr="009D5402">
        <w:rPr>
          <w:rFonts w:eastAsia="Cambria" w:cs="Times New Roman"/>
          <w:highlight w:val="cyan"/>
          <w:u w:val="single"/>
        </w:rPr>
        <w:t>The drive to advertise ourselves</w:t>
      </w:r>
      <w:r w:rsidRPr="009D5402">
        <w:rPr>
          <w:rFonts w:eastAsia="Cambria" w:cs="Times New Roman"/>
          <w:u w:val="single"/>
        </w:rPr>
        <w:t xml:space="preserve"> troubles the borders of ‘disability’ and </w:t>
      </w:r>
      <w:r w:rsidRPr="009D5402">
        <w:rPr>
          <w:rFonts w:eastAsia="Cambria" w:cs="Times New Roman"/>
          <w:highlight w:val="cyan"/>
          <w:u w:val="single"/>
        </w:rPr>
        <w:t>oppresses those who</w:t>
      </w:r>
      <w:r w:rsidRPr="009D5402">
        <w:rPr>
          <w:rFonts w:eastAsia="Cambria" w:cs="Times New Roman"/>
          <w:u w:val="single"/>
        </w:rPr>
        <w:t xml:space="preserve">, for example, </w:t>
      </w:r>
      <w:r w:rsidRPr="009D5402">
        <w:rPr>
          <w:rFonts w:eastAsia="Cambria" w:cs="Times New Roman"/>
          <w:highlight w:val="cyan"/>
          <w:u w:val="single"/>
        </w:rPr>
        <w:t>stutter</w:t>
      </w:r>
      <w:r w:rsidRPr="009D5402">
        <w:rPr>
          <w:rFonts w:eastAsia="Cambria" w:cs="Times New Roman"/>
        </w:rPr>
        <w:t xml:space="preserve">, </w:t>
      </w:r>
      <w:r w:rsidRPr="009D5402">
        <w:rPr>
          <w:rFonts w:eastAsia="Cambria" w:cs="Times New Roman"/>
          <w:u w:val="single"/>
        </w:rPr>
        <w:t>far beyond what was experienced in industrialized capitalism</w:t>
      </w:r>
      <w:r w:rsidRPr="009D5402">
        <w:rPr>
          <w:rFonts w:eastAsia="Cambria" w:cs="Times New Roman"/>
        </w:rPr>
        <w:t>. In this way, neoliberal ableism and affective labour stretch the conception of a normalized body to often unlivable proportions. It is of course true that the stigmatization and enfreakment of the disabled body was economically marginalizing within industrial capitalism (and before), however, the turn to affective labour collapses any previously existing space between asethetics and economics. Consider this response of one forthright interviewer to Marty Jezer, a stutterer: “I’m going to be frank. You’ve got all the qualifications to be a good copywriter. But in advertising it is image that counts. Executives aren’t as impressed by talent and creativity as they are by a person’s ability to fit in . . . Take care of your speech and come back</w:t>
      </w:r>
      <w:r w:rsidRPr="009D5402">
        <w:rPr>
          <w:rFonts w:eastAsia="Cambria" w:cs="Times New Roman"/>
          <w:u w:val="single"/>
        </w:rPr>
        <w:t>. You’ll never get a job in advertising until you learn to talk</w:t>
      </w:r>
      <w:r w:rsidRPr="009D5402">
        <w:rPr>
          <w:rFonts w:eastAsia="Cambria" w:cs="Times New Roman"/>
        </w:rPr>
        <w:t xml:space="preserve">.” Jezer’s marginalization is twofold: in the first place, he is marginalized by disrupting information flow since according to post-modernization, the entirety of journalism is structured by informationalization. Yet secondly, </w:t>
      </w:r>
      <w:r w:rsidRPr="009D5402">
        <w:rPr>
          <w:rFonts w:eastAsia="Cambria" w:cs="Times New Roman"/>
          <w:b/>
          <w:iCs/>
          <w:highlight w:val="cyan"/>
          <w:u w:val="single"/>
        </w:rPr>
        <w:t>the drive to perform competencies in a normalized fashion runs roughshod over bodies affectively abnormal</w:t>
      </w:r>
      <w:r w:rsidRPr="009D5402">
        <w:rPr>
          <w:rFonts w:eastAsia="Cambria" w:cs="Times New Roman"/>
        </w:rPr>
        <w:t xml:space="preserve">. Jezer’s marginization is inseperable from the asethetics of human interaction and the production of marketable affect. </w:t>
      </w:r>
      <w:r w:rsidRPr="009D5402">
        <w:rPr>
          <w:rFonts w:eastAsia="Cambria" w:cs="Times New Roman"/>
          <w:b/>
          <w:iCs/>
          <w:u w:val="single"/>
        </w:rPr>
        <w:t xml:space="preserve">While people with explicit communicative disabilities are the most obvious examples of those sidelined within an informational economy, </w:t>
      </w:r>
      <w:r w:rsidRPr="009D5402">
        <w:rPr>
          <w:rFonts w:eastAsia="Cambria" w:cs="Times New Roman"/>
          <w:b/>
          <w:iCs/>
          <w:highlight w:val="cyan"/>
          <w:u w:val="single"/>
        </w:rPr>
        <w:t>all disabilities are reconfigured by neoliberalism and affective labour</w:t>
      </w:r>
      <w:r w:rsidRPr="009D5402">
        <w:rPr>
          <w:rFonts w:eastAsia="Cambria" w:cs="Times New Roman"/>
          <w:b/>
          <w:iCs/>
          <w:u w:val="single"/>
        </w:rPr>
        <w:t>.</w:t>
      </w:r>
      <w:r w:rsidRPr="009D5402">
        <w:rPr>
          <w:rFonts w:eastAsia="Cambria" w:cs="Times New Roman"/>
        </w:rPr>
        <w:t xml:space="preserve"> Through the logic of affective labour all disabilities, like all abilities, are now communicative. Bodies now primarily produce not material goods but affect and are situated within communicative socio-economic networks. Thinking seriously about communication and disability may thus be an important move in pushing disability theory further, into uncharted territory.</w:t>
      </w:r>
    </w:p>
    <w:p w:rsidR="00E42E4C" w:rsidRPr="00F601E6" w:rsidRDefault="00E42E4C" w:rsidP="00F601E6"/>
    <w:sectPr w:rsidR="00E42E4C" w:rsidRPr="00F601E6" w:rsidSect="00C8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F4AA2"/>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D7F37"/>
    <w:rsid w:val="001E0B1F"/>
    <w:rsid w:val="001E0C0F"/>
    <w:rsid w:val="001E1E0B"/>
    <w:rsid w:val="001E7C8D"/>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3AFC"/>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11AD"/>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14F9"/>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4AA2"/>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D2559"/>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16E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A7C34AC2-AC86-E649-9D34-03230926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AF4AA2"/>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AF4AA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F4AA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F4AA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Normal Tag,body,heading 2,Ch,No Spacing1121,No Spacing21,CD - Cite,Heading 2 Char2 Char,Heading 2 Char1 Char Char,t, Ch,no read,No Spacing2111,TAG,ta,No Spacing12,No Spacing211,Heading 2 Char Char Char Char,Card,Dont u"/>
    <w:basedOn w:val="Normal"/>
    <w:next w:val="Normal"/>
    <w:link w:val="Heading4Char"/>
    <w:uiPriority w:val="9"/>
    <w:unhideWhenUsed/>
    <w:qFormat/>
    <w:rsid w:val="00AF4AA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F4A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4AA2"/>
  </w:style>
  <w:style w:type="character" w:customStyle="1" w:styleId="Heading1Char">
    <w:name w:val="Heading 1 Char"/>
    <w:aliases w:val="Pocket Char"/>
    <w:basedOn w:val="DefaultParagraphFont"/>
    <w:link w:val="Heading1"/>
    <w:uiPriority w:val="9"/>
    <w:rsid w:val="00AF4AA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AF4AA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AF4AA2"/>
    <w:rPr>
      <w:rFonts w:ascii="Calibri" w:eastAsiaTheme="majorEastAsia" w:hAnsi="Calibri" w:cstheme="majorBidi"/>
      <w:b/>
      <w:bCs/>
      <w:sz w:val="32"/>
      <w:szCs w:val="32"/>
      <w:u w:val="single"/>
    </w:rPr>
  </w:style>
  <w:style w:type="character" w:customStyle="1" w:styleId="Heading4Char">
    <w:name w:val="Heading 4 Char"/>
    <w:aliases w:val="Tag Char,small text Char,Big card Char,Normal Tag Char,body Char,heading 2 Char,Ch Char,No Spacing1121 Char,No Spacing21 Char,CD - Cite Char,Heading 2 Char2 Char Char,Heading 2 Char1 Char Char Char,t Char, Ch Char,no read Char,TAG Char"/>
    <w:basedOn w:val="DefaultParagraphFont"/>
    <w:link w:val="Heading4"/>
    <w:uiPriority w:val="9"/>
    <w:rsid w:val="00AF4AA2"/>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AF4AA2"/>
    <w:rPr>
      <w:b/>
      <w:sz w:val="26"/>
      <w:u w:val="none"/>
    </w:rPr>
  </w:style>
  <w:style w:type="character" w:customStyle="1" w:styleId="StyleUnderline">
    <w:name w:val="Style Underline"/>
    <w:aliases w:val="Underline,Intense Emphasis1,Intense Emphasis11,Style Bold Underline,apple-style-span + 6 pt,Bold,Kern at 16 pt,Intense Emphasis111,Intense Emphasis2,HHeading 3 + 12 pt,Cards + Font: 12 pt Char,Style,Bold Cite Char,ci,c,Bo,normal + 12 pt"/>
    <w:basedOn w:val="DefaultParagraphFont"/>
    <w:uiPriority w:val="1"/>
    <w:qFormat/>
    <w:rsid w:val="00AF4AA2"/>
    <w:rPr>
      <w:b w:val="0"/>
      <w:sz w:val="22"/>
      <w:u w:val="single"/>
    </w:rPr>
  </w:style>
  <w:style w:type="character" w:styleId="Emphasis">
    <w:name w:val="Emphasis"/>
    <w:aliases w:val="Evidence,Minimized,minimized,Highlighted,tag2,Size 10,emphasis in card,CD Card,ED - Tag,Underlined,emphasis,Emphasis!!,Bold Underline,small,Qualifications,bold underline,normal card text,Shrunk,qualifications in card,qualifications,Style1,Box,s"/>
    <w:basedOn w:val="DefaultParagraphFont"/>
    <w:link w:val="textbold"/>
    <w:uiPriority w:val="20"/>
    <w:qFormat/>
    <w:rsid w:val="00AF4AA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AF4AA2"/>
    <w:rPr>
      <w:color w:val="auto"/>
      <w:u w:val="none"/>
    </w:rPr>
  </w:style>
  <w:style w:type="character" w:styleId="Hyperlink">
    <w:name w:val="Hyperlink"/>
    <w:basedOn w:val="DefaultParagraphFont"/>
    <w:uiPriority w:val="99"/>
    <w:semiHidden/>
    <w:unhideWhenUsed/>
    <w:rsid w:val="00AF4AA2"/>
    <w:rPr>
      <w:color w:val="auto"/>
      <w:u w:val="none"/>
    </w:rPr>
  </w:style>
  <w:style w:type="paragraph" w:styleId="DocumentMap">
    <w:name w:val="Document Map"/>
    <w:basedOn w:val="Normal"/>
    <w:link w:val="DocumentMapChar"/>
    <w:uiPriority w:val="99"/>
    <w:semiHidden/>
    <w:unhideWhenUsed/>
    <w:rsid w:val="00AF4AA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F4AA2"/>
    <w:rPr>
      <w:rFonts w:ascii="Lucida Grande" w:hAnsi="Lucida Grande" w:cs="Lucida Grande"/>
    </w:rPr>
  </w:style>
  <w:style w:type="paragraph" w:customStyle="1" w:styleId="textbold">
    <w:name w:val="text bold"/>
    <w:basedOn w:val="Normal"/>
    <w:link w:val="Emphasis"/>
    <w:uiPriority w:val="20"/>
    <w:qFormat/>
    <w:rsid w:val="00AF4AA2"/>
    <w:pPr>
      <w:pBdr>
        <w:top w:val="single" w:sz="8" w:space="0" w:color="auto"/>
        <w:left w:val="single" w:sz="8" w:space="0" w:color="auto"/>
        <w:bottom w:val="single" w:sz="8" w:space="0" w:color="auto"/>
        <w:right w:val="single" w:sz="8" w:space="0" w:color="auto"/>
      </w:pBdr>
      <w:spacing w:line="256"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arch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FFBFCB-0962-1B4C-A3AB-7FD603FD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33</TotalTime>
  <Pages>11</Pages>
  <Words>7266</Words>
  <Characters>41419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48588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beck larch</cp:lastModifiedBy>
  <cp:revision>4</cp:revision>
  <dcterms:created xsi:type="dcterms:W3CDTF">2019-01-04T20:21:00Z</dcterms:created>
  <dcterms:modified xsi:type="dcterms:W3CDTF">2019-01-04T23:20:00Z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